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3D7F" w14:textId="77777777" w:rsidR="000A3555" w:rsidRDefault="000A3555">
      <w:pPr>
        <w:ind w:right="-44"/>
        <w:rPr>
          <w:sz w:val="26"/>
          <w:szCs w:val="26"/>
        </w:rPr>
      </w:pPr>
      <w:r>
        <w:rPr>
          <w:sz w:val="26"/>
          <w:szCs w:val="26"/>
        </w:rPr>
        <w:t>RAW FILE</w:t>
      </w:r>
    </w:p>
    <w:p w14:paraId="795CD45A" w14:textId="77777777" w:rsidR="000A3555" w:rsidRDefault="000A3555">
      <w:pPr>
        <w:ind w:right="-44"/>
        <w:rPr>
          <w:sz w:val="26"/>
          <w:szCs w:val="26"/>
        </w:rPr>
      </w:pPr>
      <w:r>
        <w:rPr>
          <w:sz w:val="26"/>
          <w:szCs w:val="26"/>
        </w:rPr>
        <w:t>Moving Forward on Disability Inclusion:</w:t>
      </w:r>
    </w:p>
    <w:p w14:paraId="794B68C4" w14:textId="77777777" w:rsidR="000A3555" w:rsidRDefault="000A3555">
      <w:pPr>
        <w:ind w:right="-44"/>
        <w:rPr>
          <w:sz w:val="26"/>
          <w:szCs w:val="26"/>
        </w:rPr>
      </w:pPr>
      <w:r>
        <w:rPr>
          <w:sz w:val="26"/>
          <w:szCs w:val="26"/>
        </w:rPr>
        <w:t>Legal Insights and Business Impact</w:t>
      </w:r>
    </w:p>
    <w:p w14:paraId="5CFF32F1" w14:textId="77777777" w:rsidR="000A3555" w:rsidRDefault="000A3555">
      <w:pPr>
        <w:ind w:right="-44"/>
        <w:rPr>
          <w:sz w:val="26"/>
          <w:szCs w:val="26"/>
        </w:rPr>
      </w:pPr>
      <w:r>
        <w:rPr>
          <w:sz w:val="26"/>
          <w:szCs w:val="26"/>
        </w:rPr>
        <w:t>Wednesday, March 12, 2025</w:t>
      </w:r>
    </w:p>
    <w:p w14:paraId="45523E9D" w14:textId="77777777" w:rsidR="000A3555" w:rsidRDefault="000A3555">
      <w:pPr>
        <w:ind w:right="-44"/>
        <w:rPr>
          <w:sz w:val="26"/>
          <w:szCs w:val="26"/>
        </w:rPr>
      </w:pPr>
      <w:r>
        <w:rPr>
          <w:sz w:val="26"/>
          <w:szCs w:val="26"/>
        </w:rPr>
        <w:t>1:00 p.m. EST.</w:t>
      </w:r>
    </w:p>
    <w:p w14:paraId="7F38D88F" w14:textId="77777777" w:rsidR="000A3555" w:rsidRDefault="000A3555">
      <w:pPr>
        <w:pStyle w:val="Fixed"/>
        <w:ind w:right="-44"/>
        <w:rPr>
          <w:sz w:val="26"/>
          <w:szCs w:val="26"/>
        </w:rPr>
      </w:pPr>
    </w:p>
    <w:p w14:paraId="42D8E9C0" w14:textId="77777777" w:rsidR="000A3555" w:rsidRDefault="000A3555">
      <w:pPr>
        <w:ind w:right="-44"/>
        <w:rPr>
          <w:sz w:val="26"/>
          <w:szCs w:val="26"/>
        </w:rPr>
      </w:pPr>
      <w:r>
        <w:rPr>
          <w:sz w:val="26"/>
          <w:szCs w:val="26"/>
        </w:rPr>
        <w:t>Services provided by:</w:t>
      </w:r>
    </w:p>
    <w:p w14:paraId="168C31B6" w14:textId="77777777" w:rsidR="000A3555" w:rsidRDefault="000A3555">
      <w:pPr>
        <w:pStyle w:val="Fixed"/>
        <w:ind w:right="-44"/>
        <w:rPr>
          <w:sz w:val="26"/>
          <w:szCs w:val="26"/>
        </w:rPr>
      </w:pPr>
      <w:r>
        <w:rPr>
          <w:sz w:val="26"/>
          <w:szCs w:val="26"/>
        </w:rPr>
        <w:t>Caption First, Inc.</w:t>
      </w:r>
    </w:p>
    <w:p w14:paraId="1B5BC71F" w14:textId="77777777" w:rsidR="000A3555" w:rsidRDefault="000A3555">
      <w:pPr>
        <w:pStyle w:val="Fixed"/>
        <w:ind w:right="-44"/>
        <w:rPr>
          <w:sz w:val="26"/>
          <w:szCs w:val="26"/>
        </w:rPr>
      </w:pPr>
      <w:r>
        <w:rPr>
          <w:sz w:val="26"/>
          <w:szCs w:val="26"/>
        </w:rPr>
        <w:t xml:space="preserve">P.O. Box 3066 </w:t>
      </w:r>
    </w:p>
    <w:p w14:paraId="2AF2A5FD" w14:textId="77777777" w:rsidR="000A3555" w:rsidRDefault="000A3555">
      <w:pPr>
        <w:pStyle w:val="Fixed"/>
        <w:ind w:right="-44"/>
        <w:rPr>
          <w:sz w:val="26"/>
          <w:szCs w:val="26"/>
        </w:rPr>
      </w:pPr>
      <w:r>
        <w:rPr>
          <w:sz w:val="26"/>
          <w:szCs w:val="26"/>
        </w:rPr>
        <w:t xml:space="preserve">Monument, CO  80132 </w:t>
      </w:r>
    </w:p>
    <w:p w14:paraId="39D69774" w14:textId="77777777" w:rsidR="000A3555" w:rsidRDefault="000A3555">
      <w:pPr>
        <w:pStyle w:val="Fixed"/>
        <w:ind w:right="-44"/>
        <w:rPr>
          <w:sz w:val="26"/>
          <w:szCs w:val="26"/>
        </w:rPr>
      </w:pPr>
      <w:r>
        <w:rPr>
          <w:sz w:val="26"/>
          <w:szCs w:val="26"/>
        </w:rPr>
        <w:t xml:space="preserve">www.captionfirst.com </w:t>
      </w:r>
    </w:p>
    <w:p w14:paraId="787D0DFC" w14:textId="77777777" w:rsidR="000A3555" w:rsidRDefault="000A3555">
      <w:pPr>
        <w:pStyle w:val="Fixed"/>
        <w:ind w:right="-44"/>
        <w:rPr>
          <w:sz w:val="26"/>
          <w:szCs w:val="26"/>
        </w:rPr>
      </w:pPr>
    </w:p>
    <w:p w14:paraId="708E7C5F" w14:textId="77777777" w:rsidR="000A3555" w:rsidRDefault="000A3555">
      <w:pPr>
        <w:pStyle w:val="Fixed"/>
        <w:ind w:right="-44"/>
        <w:rPr>
          <w:sz w:val="26"/>
          <w:szCs w:val="26"/>
        </w:rPr>
      </w:pPr>
      <w:r>
        <w:rPr>
          <w:sz w:val="26"/>
          <w:szCs w:val="26"/>
        </w:rP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25464438" w14:textId="77777777" w:rsidR="000A3555" w:rsidRDefault="000A3555">
      <w:pPr>
        <w:pStyle w:val="Fixed"/>
        <w:ind w:right="-44"/>
        <w:rPr>
          <w:sz w:val="26"/>
          <w:szCs w:val="26"/>
        </w:rPr>
      </w:pPr>
      <w:r>
        <w:rPr>
          <w:sz w:val="26"/>
          <w:szCs w:val="26"/>
        </w:rPr>
        <w:t xml:space="preserve"> </w:t>
      </w:r>
    </w:p>
    <w:p w14:paraId="13B3EDFD" w14:textId="77777777" w:rsidR="000A3555" w:rsidRDefault="000A3555">
      <w:pPr>
        <w:ind w:right="-44"/>
        <w:rPr>
          <w:sz w:val="26"/>
          <w:szCs w:val="26"/>
        </w:rPr>
      </w:pPr>
      <w:r>
        <w:rPr>
          <w:sz w:val="26"/>
          <w:szCs w:val="26"/>
        </w:rPr>
        <w:t>&gt;&gt; Recording in progress.</w:t>
      </w:r>
    </w:p>
    <w:p w14:paraId="78BDCDFC" w14:textId="77777777" w:rsidR="000A3555" w:rsidRDefault="000A3555">
      <w:pPr>
        <w:ind w:right="-44"/>
        <w:rPr>
          <w:sz w:val="26"/>
          <w:szCs w:val="26"/>
        </w:rPr>
      </w:pPr>
      <w:r>
        <w:rPr>
          <w:sz w:val="26"/>
          <w:szCs w:val="26"/>
        </w:rPr>
        <w:t>&gt;&gt; EMILY McDONALD: Hello, everyone.  Welcome to Disability:IN's exclusive webinar, Moving Forward on Disability Inclusion, Legal Insights and Business Impact.</w:t>
      </w:r>
    </w:p>
    <w:p w14:paraId="24943CE7" w14:textId="77777777" w:rsidR="000A3555" w:rsidRDefault="000A3555">
      <w:pPr>
        <w:ind w:right="-44"/>
        <w:rPr>
          <w:sz w:val="26"/>
          <w:szCs w:val="26"/>
        </w:rPr>
      </w:pPr>
      <w:r>
        <w:rPr>
          <w:sz w:val="26"/>
          <w:szCs w:val="26"/>
        </w:rPr>
        <w:t>My name is Emily McDonald, Senior Director of Learning and Workforce Development at Disability:IN.</w:t>
      </w:r>
    </w:p>
    <w:p w14:paraId="65F1233C" w14:textId="77777777" w:rsidR="000A3555" w:rsidRDefault="000A3555">
      <w:pPr>
        <w:ind w:right="-44"/>
        <w:rPr>
          <w:sz w:val="26"/>
          <w:szCs w:val="26"/>
        </w:rPr>
      </w:pPr>
      <w:r>
        <w:rPr>
          <w:sz w:val="26"/>
          <w:szCs w:val="26"/>
        </w:rPr>
        <w:t>Our guest speaker for today is Craig Leen, Partner at K&amp;L Gates and former director of the Office of Federal Contract Compliance Programs at the U.S. Department of Labor.</w:t>
      </w:r>
    </w:p>
    <w:p w14:paraId="6EE1B346" w14:textId="77777777" w:rsidR="000A3555" w:rsidRDefault="000A3555">
      <w:pPr>
        <w:ind w:right="-44"/>
        <w:rPr>
          <w:sz w:val="26"/>
          <w:szCs w:val="26"/>
        </w:rPr>
      </w:pPr>
      <w:r>
        <w:rPr>
          <w:sz w:val="26"/>
          <w:szCs w:val="26"/>
        </w:rPr>
        <w:t>Our moderators for today are going to be Mary Ellen Kleiman, Vice President of Legal Affairs and General Counsel at Disability:IN.</w:t>
      </w:r>
    </w:p>
    <w:p w14:paraId="63A775A5" w14:textId="77777777" w:rsidR="000A3555" w:rsidRDefault="000A3555">
      <w:pPr>
        <w:ind w:right="-44"/>
        <w:rPr>
          <w:sz w:val="26"/>
          <w:szCs w:val="26"/>
        </w:rPr>
      </w:pPr>
      <w:r>
        <w:rPr>
          <w:sz w:val="26"/>
          <w:szCs w:val="26"/>
        </w:rPr>
        <w:t>And then Adriana Featherstone, Director of Legal Affairs and Assistant General Counsel at Disability:IN.</w:t>
      </w:r>
    </w:p>
    <w:p w14:paraId="2A592677" w14:textId="77777777" w:rsidR="000A3555" w:rsidRDefault="000A3555">
      <w:pPr>
        <w:ind w:right="-44"/>
        <w:rPr>
          <w:sz w:val="26"/>
          <w:szCs w:val="26"/>
        </w:rPr>
      </w:pPr>
      <w:r>
        <w:rPr>
          <w:sz w:val="26"/>
          <w:szCs w:val="26"/>
        </w:rPr>
        <w:t>Now, before I turn it over to our panel, for anyone who cannot see the screen or who is dialed in, I will be running through a PowerPoint slide regarding webinar housekeeping items.</w:t>
      </w:r>
    </w:p>
    <w:p w14:paraId="39256FCF" w14:textId="77777777" w:rsidR="000A3555" w:rsidRDefault="000A3555">
      <w:pPr>
        <w:ind w:right="-44"/>
        <w:rPr>
          <w:sz w:val="26"/>
          <w:szCs w:val="26"/>
        </w:rPr>
      </w:pPr>
      <w:r>
        <w:rPr>
          <w:sz w:val="26"/>
          <w:szCs w:val="26"/>
        </w:rPr>
        <w:t>As an attendee, you are in view</w:t>
      </w:r>
      <w:r>
        <w:rPr>
          <w:sz w:val="26"/>
          <w:szCs w:val="26"/>
        </w:rPr>
        <w:noBreakHyphen/>
        <w:t>only mode, meaning you can watch the presentation and participate in the moderated Q&amp;A.  You cannot share audio or video.  So, please feel free to submit your questions for our speakers in the Q&amp;A box anytime during the conversation.  They will do their best to address all questions, either throughout or at the end of the webinar.</w:t>
      </w:r>
    </w:p>
    <w:p w14:paraId="6C3F2419" w14:textId="77777777" w:rsidR="000A3555" w:rsidRDefault="000A3555">
      <w:pPr>
        <w:ind w:right="-44"/>
        <w:rPr>
          <w:sz w:val="26"/>
          <w:szCs w:val="26"/>
        </w:rPr>
      </w:pPr>
      <w:r>
        <w:rPr>
          <w:sz w:val="26"/>
          <w:szCs w:val="26"/>
        </w:rPr>
        <w:t xml:space="preserve">As always, this webinar is being recorded and you can access </w:t>
      </w:r>
      <w:r>
        <w:rPr>
          <w:sz w:val="26"/>
          <w:szCs w:val="26"/>
        </w:rPr>
        <w:lastRenderedPageBreak/>
        <w:t>all webinar recordings in our corporate partner portal.</w:t>
      </w:r>
    </w:p>
    <w:p w14:paraId="4D58D35C" w14:textId="77777777" w:rsidR="000A3555" w:rsidRDefault="000A3555">
      <w:pPr>
        <w:ind w:right="-44"/>
        <w:rPr>
          <w:sz w:val="26"/>
          <w:szCs w:val="26"/>
        </w:rPr>
      </w:pPr>
      <w:r>
        <w:rPr>
          <w:sz w:val="26"/>
          <w:szCs w:val="26"/>
        </w:rPr>
        <w:t>ASL and live captioning are both being provided today.  To start viewing the captioning, simply select the CC or closed caption icon in the meeting controls.  Feel free to click and drag the closed captioning box to move its position in the meeting window.  We have also post a StreamText link in the chat.</w:t>
      </w:r>
    </w:p>
    <w:p w14:paraId="63B1490F" w14:textId="77777777" w:rsidR="000A3555" w:rsidRDefault="000A3555">
      <w:pPr>
        <w:ind w:right="-44"/>
        <w:rPr>
          <w:sz w:val="26"/>
          <w:szCs w:val="26"/>
        </w:rPr>
      </w:pPr>
      <w:r>
        <w:rPr>
          <w:sz w:val="26"/>
          <w:szCs w:val="26"/>
        </w:rPr>
        <w:t>Our ASL interpreter videos will be spotlighted for the duration of the webinar.  Also feel free to pin those interpreters.</w:t>
      </w:r>
    </w:p>
    <w:p w14:paraId="234CC015" w14:textId="77777777" w:rsidR="000A3555" w:rsidRDefault="000A3555">
      <w:pPr>
        <w:ind w:right="-44"/>
        <w:rPr>
          <w:sz w:val="26"/>
          <w:szCs w:val="26"/>
        </w:rPr>
      </w:pPr>
      <w:r>
        <w:rPr>
          <w:sz w:val="26"/>
          <w:szCs w:val="26"/>
        </w:rPr>
        <w:t>If you need any assistance during the webinar, please feel free to reach out to me directly, either through the Q&amp;A or via email at Emily.M.DisabilityIN.org.  So I will now take down my housekeeping slide and I will hand it over to Mary Ellen to get us started.</w:t>
      </w:r>
    </w:p>
    <w:p w14:paraId="5271B43A" w14:textId="77777777" w:rsidR="000A3555" w:rsidRDefault="000A3555">
      <w:pPr>
        <w:ind w:right="-44"/>
        <w:rPr>
          <w:sz w:val="26"/>
          <w:szCs w:val="26"/>
        </w:rPr>
      </w:pPr>
      <w:r>
        <w:rPr>
          <w:sz w:val="26"/>
          <w:szCs w:val="26"/>
        </w:rPr>
        <w:t>&gt;&gt; MARY ELLEN KLEIMAN: Thank you so much, Emily.  I appreciate your help in getting us launched today.  Welcome, everyone.  My name is Mary Ellen Kleiman.  I'm General Counsel with Disability:IN, and it is my pleasure to introduce today's speaker a legal counsel in the field of disability inclusion.  He is a partner at K&amp;L Gates in D.C. in affirmative action compliance area at the firm.</w:t>
      </w:r>
    </w:p>
    <w:p w14:paraId="6F1C03A9" w14:textId="77777777" w:rsidR="000A3555" w:rsidRDefault="000A3555">
      <w:pPr>
        <w:ind w:right="-44"/>
        <w:rPr>
          <w:sz w:val="26"/>
          <w:szCs w:val="26"/>
        </w:rPr>
      </w:pPr>
      <w:r>
        <w:rPr>
          <w:sz w:val="26"/>
          <w:szCs w:val="26"/>
        </w:rPr>
        <w:t xml:space="preserve">He was a director with the Office of Federal Contract Compliance Programs from 2018 to 2021.  He's a professional lecturer in law at George Washington University where he teaches disability rights law, among other subjects.  He serves as Chair of the Bar Association of D.C.'s Civil and Human Rights Committee.  He's Vice Chair of the D.C. Advisory Committee to the U.S. Commission on Civil Rights and a member of numerous other boards and committee, including Disability:IN D.C. Metro, Disability Belong, Eightfold and the National Leadership Group Advisory Counsel.  </w:t>
      </w:r>
    </w:p>
    <w:p w14:paraId="20C56E7F" w14:textId="77777777" w:rsidR="000A3555" w:rsidRDefault="000A3555">
      <w:pPr>
        <w:ind w:right="-44"/>
        <w:rPr>
          <w:sz w:val="26"/>
          <w:szCs w:val="26"/>
        </w:rPr>
      </w:pPr>
      <w:r>
        <w:rPr>
          <w:sz w:val="26"/>
          <w:szCs w:val="26"/>
        </w:rPr>
        <w:t>He is also a disability inclusion and accessibility advocate and we are very appreciate of him being here today and look forward to his presentation.  Craig, I will turn it over to you.</w:t>
      </w:r>
    </w:p>
    <w:p w14:paraId="512CBA9A" w14:textId="77777777" w:rsidR="000A3555" w:rsidRDefault="000A3555">
      <w:pPr>
        <w:ind w:right="-44"/>
        <w:rPr>
          <w:sz w:val="26"/>
          <w:szCs w:val="26"/>
        </w:rPr>
      </w:pPr>
      <w:r>
        <w:rPr>
          <w:sz w:val="26"/>
          <w:szCs w:val="26"/>
        </w:rPr>
        <w:t>&gt;&gt; CRAIG LEEN: Thank you, Mary Ellen.  I hope everyone can hear me fine and it's good to be here today.</w:t>
      </w:r>
    </w:p>
    <w:p w14:paraId="3BFF9630" w14:textId="77777777" w:rsidR="000A3555" w:rsidRDefault="000A3555">
      <w:pPr>
        <w:ind w:right="-44"/>
        <w:rPr>
          <w:sz w:val="26"/>
          <w:szCs w:val="26"/>
        </w:rPr>
      </w:pPr>
      <w:r>
        <w:rPr>
          <w:sz w:val="26"/>
          <w:szCs w:val="26"/>
        </w:rPr>
        <w:t xml:space="preserve">It's an honor, frankly, to speak anytime on Disability:IN, definitely one of the leading organizations in the world, disability inclusion and on accessibility. </w:t>
      </w:r>
    </w:p>
    <w:p w14:paraId="57318D06" w14:textId="77777777" w:rsidR="000A3555" w:rsidRDefault="000A3555">
      <w:pPr>
        <w:ind w:right="-44"/>
        <w:rPr>
          <w:sz w:val="26"/>
          <w:szCs w:val="26"/>
        </w:rPr>
      </w:pPr>
      <w:r>
        <w:rPr>
          <w:sz w:val="26"/>
          <w:szCs w:val="26"/>
        </w:rPr>
        <w:t xml:space="preserve">When I was at the Department of Labor, we often partnered with Disability:IN, the Office of Disability Employment Policy did, and so did OFCCP.  And it's a real pleasure to be here and it's exciting to see all the hearts and the thumbs up.  Thank </w:t>
      </w:r>
      <w:r>
        <w:rPr>
          <w:sz w:val="26"/>
          <w:szCs w:val="26"/>
        </w:rPr>
        <w:lastRenderedPageBreak/>
        <w:t xml:space="preserve">you.  I appreciate that and it's nice to have all that support. </w:t>
      </w:r>
    </w:p>
    <w:p w14:paraId="22FBF400" w14:textId="77777777" w:rsidR="000A3555" w:rsidRDefault="000A3555">
      <w:pPr>
        <w:ind w:right="-44"/>
        <w:rPr>
          <w:sz w:val="26"/>
          <w:szCs w:val="26"/>
        </w:rPr>
      </w:pPr>
      <w:r>
        <w:rPr>
          <w:sz w:val="26"/>
          <w:szCs w:val="26"/>
        </w:rPr>
        <w:t>So this is a time, a fraught time, I would say, for </w:t>
      </w:r>
      <w:r>
        <w:rPr>
          <w:sz w:val="26"/>
          <w:szCs w:val="26"/>
        </w:rPr>
        <w:noBreakHyphen/>
      </w:r>
      <w:r>
        <w:rPr>
          <w:sz w:val="26"/>
          <w:szCs w:val="26"/>
        </w:rPr>
        <w:noBreakHyphen/>
        <w:t xml:space="preserve"> a time of concern in the disability community, a time of uncertainty.  That's probably the best way to say it.</w:t>
      </w:r>
    </w:p>
    <w:p w14:paraId="36CC6F27" w14:textId="77777777" w:rsidR="000A3555" w:rsidRDefault="000A3555">
      <w:pPr>
        <w:ind w:right="-44"/>
        <w:rPr>
          <w:sz w:val="26"/>
          <w:szCs w:val="26"/>
        </w:rPr>
      </w:pPr>
      <w:r>
        <w:rPr>
          <w:sz w:val="26"/>
          <w:szCs w:val="26"/>
        </w:rPr>
        <w:t>All these executive orders that are coming out, the disability community is understandably keeping an eye on that and saying, well, what's happening here for the disability world.  What's going to happen with Section 504 with the ADA, what's the EEOC going to do, are they going to keep enforcing disability law?  What about OFCCP?  They are being reduced in size.  It looks like up to 90%.  Are they going to continue to enforce Section 503 of the Rehabilitation Act.  What about VEVRAA, where there's a significant overlap between veterans inclusion and nondiscrimination and disability inclusion and disability nondiscrimination so what's going to happen with VEVRAA.  What is going to happen more generally with disability?  What about the A in DEI, DEIA for accessibility?  Is the fact that there's this anti</w:t>
      </w:r>
      <w:r>
        <w:rPr>
          <w:sz w:val="26"/>
          <w:szCs w:val="26"/>
        </w:rPr>
        <w:noBreakHyphen/>
        <w:t>DEI focus, is that going to impact the A, accessibility?  I think that's something that everyone is asking and looking at.</w:t>
      </w:r>
    </w:p>
    <w:p w14:paraId="5BD10C20" w14:textId="77777777" w:rsidR="000A3555" w:rsidRDefault="000A3555">
      <w:pPr>
        <w:ind w:right="-44"/>
        <w:rPr>
          <w:sz w:val="26"/>
          <w:szCs w:val="26"/>
        </w:rPr>
      </w:pPr>
      <w:r>
        <w:rPr>
          <w:sz w:val="26"/>
          <w:szCs w:val="26"/>
        </w:rPr>
        <w:t>And that's why there are so many people here today, I think, in part.  And I am going to try to give you some insights on that.  And also alleviate, I hope, some of your concern.</w:t>
      </w:r>
    </w:p>
    <w:p w14:paraId="7DCB031C" w14:textId="77777777" w:rsidR="000A3555" w:rsidRDefault="000A3555">
      <w:pPr>
        <w:ind w:right="-44"/>
        <w:rPr>
          <w:sz w:val="26"/>
          <w:szCs w:val="26"/>
        </w:rPr>
      </w:pPr>
      <w:r>
        <w:rPr>
          <w:sz w:val="26"/>
          <w:szCs w:val="26"/>
        </w:rPr>
        <w:t>So, let me </w:t>
      </w:r>
      <w:r>
        <w:rPr>
          <w:sz w:val="26"/>
          <w:szCs w:val="26"/>
        </w:rPr>
        <w:noBreakHyphen/>
      </w:r>
      <w:r>
        <w:rPr>
          <w:sz w:val="26"/>
          <w:szCs w:val="26"/>
        </w:rPr>
        <w:noBreakHyphen/>
        <w:t xml:space="preserve"> but I have a number of slides that I'm going to share and I will go through all the main cases and main points that are coming up right now, the executive orders that impact disability, the Office of Personnel Management memo that talks about disability, the Attorney General's memo that talks about disability.  We will go over everything and I have slides that you can have and, obviously, there will be a recording available.</w:t>
      </w:r>
    </w:p>
    <w:p w14:paraId="7043410E" w14:textId="77777777" w:rsidR="000A3555" w:rsidRDefault="000A3555">
      <w:pPr>
        <w:ind w:right="-44"/>
        <w:rPr>
          <w:sz w:val="26"/>
          <w:szCs w:val="26"/>
        </w:rPr>
      </w:pPr>
      <w:r>
        <w:rPr>
          <w:sz w:val="26"/>
          <w:szCs w:val="26"/>
        </w:rPr>
        <w:t>Let me start by saying that today, obviously, I'm speaking for myself.  I don't speak on behalf of the Trump Administration.  I did serve in the first Trump Administration so I have some insights.  And I have, obviously, been engaged.  My practice is representing companies before federal agencies, including previously the Biden Administration and now the Trump Administration.  So, I have a lot of interaction with federal officials.</w:t>
      </w:r>
    </w:p>
    <w:p w14:paraId="5F23A7E7" w14:textId="77777777" w:rsidR="000A3555" w:rsidRDefault="000A3555">
      <w:pPr>
        <w:ind w:right="-44"/>
        <w:rPr>
          <w:sz w:val="26"/>
          <w:szCs w:val="26"/>
        </w:rPr>
      </w:pPr>
      <w:r>
        <w:rPr>
          <w:sz w:val="26"/>
          <w:szCs w:val="26"/>
        </w:rPr>
        <w:t>And I, obviously, keep my ear to the ground and try to find out what's happening.  So I will share those insights with you today and what I have learned.</w:t>
      </w:r>
    </w:p>
    <w:p w14:paraId="75ED1F75" w14:textId="77777777" w:rsidR="000A3555" w:rsidRDefault="000A3555">
      <w:pPr>
        <w:ind w:right="-44"/>
        <w:rPr>
          <w:sz w:val="26"/>
          <w:szCs w:val="26"/>
        </w:rPr>
      </w:pPr>
      <w:r>
        <w:rPr>
          <w:sz w:val="26"/>
          <w:szCs w:val="26"/>
        </w:rPr>
        <w:t>But I want to make it clear, these are just my own insights and we will have to see where the Administration goes on a lot of these issues.</w:t>
      </w:r>
    </w:p>
    <w:p w14:paraId="24DCC3D7" w14:textId="77777777" w:rsidR="000A3555" w:rsidRDefault="000A3555">
      <w:pPr>
        <w:ind w:right="-44"/>
        <w:rPr>
          <w:sz w:val="26"/>
          <w:szCs w:val="26"/>
        </w:rPr>
      </w:pPr>
      <w:r>
        <w:rPr>
          <w:sz w:val="26"/>
          <w:szCs w:val="26"/>
        </w:rPr>
        <w:lastRenderedPageBreak/>
        <w:t>Having said that, I think I can give you some information that you will want to hear.  So, first, in the area of DEIA, what I have heard is that disability is viewed differently than DEI.  DEI tends to focus on, from the Administration's perspective, on race and gender and seeking to increase employment for women and minorities.  And that's part of what traditionally was OFCCP's affirmative action of practice for federal contractors, executive order 11246.</w:t>
      </w:r>
    </w:p>
    <w:p w14:paraId="4451DE28" w14:textId="77777777" w:rsidR="000A3555" w:rsidRDefault="000A3555">
      <w:pPr>
        <w:ind w:right="-44"/>
        <w:rPr>
          <w:sz w:val="26"/>
          <w:szCs w:val="26"/>
        </w:rPr>
      </w:pPr>
      <w:r>
        <w:rPr>
          <w:sz w:val="26"/>
          <w:szCs w:val="26"/>
        </w:rPr>
        <w:t>And when the administration says illegal DEI, they are not referring to equal opportunity efforts to ensure that women and minorities have opportunities to be employed to make sure that you are doing barrier analyses, things like that, adverse impact analyses.  All of those things remain perfectly legal and there are things you should do.</w:t>
      </w:r>
    </w:p>
    <w:p w14:paraId="13C47036" w14:textId="77777777" w:rsidR="000A3555" w:rsidRDefault="000A3555">
      <w:pPr>
        <w:ind w:right="-44"/>
        <w:rPr>
          <w:sz w:val="26"/>
          <w:szCs w:val="26"/>
        </w:rPr>
      </w:pPr>
      <w:r>
        <w:rPr>
          <w:sz w:val="26"/>
          <w:szCs w:val="26"/>
        </w:rPr>
        <w:t xml:space="preserve">What they mean, in my understanding, is any sort of program that includes an exclusion or a preference or a quota or </w:t>
      </w:r>
      <w:r w:rsidR="00A57965">
        <w:rPr>
          <w:sz w:val="26"/>
          <w:szCs w:val="26"/>
        </w:rPr>
        <w:t>set-aside</w:t>
      </w:r>
      <w:r>
        <w:rPr>
          <w:sz w:val="26"/>
          <w:szCs w:val="26"/>
        </w:rPr>
        <w:t xml:space="preserve"> based on race or gender.  That's what is principally meant by DEI.</w:t>
      </w:r>
    </w:p>
    <w:p w14:paraId="72118CA0" w14:textId="77777777" w:rsidR="000A3555" w:rsidRDefault="000A3555">
      <w:pPr>
        <w:ind w:right="-44"/>
        <w:rPr>
          <w:sz w:val="26"/>
          <w:szCs w:val="26"/>
        </w:rPr>
      </w:pPr>
      <w:r>
        <w:rPr>
          <w:sz w:val="26"/>
          <w:szCs w:val="26"/>
        </w:rPr>
        <w:t xml:space="preserve">And then also any sort of training program where, which may include training on white privilege or training on any sort of privilege or program which, sort of, targets a particular race or </w:t>
      </w:r>
      <w:r w:rsidR="00A57965">
        <w:rPr>
          <w:sz w:val="26"/>
          <w:szCs w:val="26"/>
        </w:rPr>
        <w:t>ethnic</w:t>
      </w:r>
      <w:r>
        <w:rPr>
          <w:sz w:val="26"/>
          <w:szCs w:val="26"/>
        </w:rPr>
        <w:t xml:space="preserve"> or gender group:  That's what they mean by DEI </w:t>
      </w:r>
      <w:r>
        <w:rPr>
          <w:sz w:val="26"/>
          <w:szCs w:val="26"/>
        </w:rPr>
        <w:noBreakHyphen/>
      </w:r>
      <w:r>
        <w:rPr>
          <w:sz w:val="26"/>
          <w:szCs w:val="26"/>
        </w:rPr>
        <w:noBreakHyphen/>
        <w:t xml:space="preserve"> pardon me, illegal DEI.</w:t>
      </w:r>
    </w:p>
    <w:p w14:paraId="264CBB21" w14:textId="77777777" w:rsidR="000A3555" w:rsidRDefault="000A3555">
      <w:pPr>
        <w:ind w:right="-44"/>
        <w:rPr>
          <w:sz w:val="26"/>
          <w:szCs w:val="26"/>
        </w:rPr>
      </w:pPr>
      <w:r>
        <w:rPr>
          <w:sz w:val="26"/>
          <w:szCs w:val="26"/>
        </w:rPr>
        <w:t xml:space="preserve">And, you know, under the Muldrow case, which was a case in the Supreme Court fairly recently, the Supreme Court has taken, that was a unanimous decision of the Supreme Court just six months ago, maybe a little bit longer than that, a year ago, a year or year and a half.  </w:t>
      </w:r>
    </w:p>
    <w:p w14:paraId="68B3B521" w14:textId="77777777" w:rsidR="000A3555" w:rsidRDefault="000A3555">
      <w:pPr>
        <w:ind w:right="-44"/>
        <w:rPr>
          <w:sz w:val="26"/>
          <w:szCs w:val="26"/>
        </w:rPr>
      </w:pPr>
      <w:r>
        <w:rPr>
          <w:sz w:val="26"/>
          <w:szCs w:val="26"/>
        </w:rPr>
        <w:t xml:space="preserve">But in the Muldrow case, the Supreme Court said, basically, any treatment of people in employment differently based on race or gender, if it has any adverse impact, such as the ability to participate in a mentorship program or a </w:t>
      </w:r>
      <w:r w:rsidR="00A57965">
        <w:rPr>
          <w:sz w:val="26"/>
          <w:szCs w:val="26"/>
        </w:rPr>
        <w:t>mid-career</w:t>
      </w:r>
      <w:r>
        <w:rPr>
          <w:sz w:val="26"/>
          <w:szCs w:val="26"/>
        </w:rPr>
        <w:t xml:space="preserve"> executive program or a promotion program or a hiring program.  Any sort of program that favors or excludes based on race or gender is discriminatory, according to the Supreme Court and would be unlawful.</w:t>
      </w:r>
    </w:p>
    <w:p w14:paraId="5138B284" w14:textId="77777777" w:rsidR="000A3555" w:rsidRDefault="000A3555">
      <w:pPr>
        <w:ind w:right="-44"/>
        <w:rPr>
          <w:sz w:val="26"/>
          <w:szCs w:val="26"/>
        </w:rPr>
      </w:pPr>
      <w:r>
        <w:rPr>
          <w:sz w:val="26"/>
          <w:szCs w:val="26"/>
        </w:rPr>
        <w:t xml:space="preserve">So, if you are asking me what unlawful DEI is, that's what I think they mean.  Now, there is an injunction right now from a federal judge in Maryland telling the Administration, you need to define what illegal DEI is better.  You need to give a definition.  It's anticipated the Attorney General will give a definition.  And I think that will alleviate some concern in the disability community that disability inclusion is part of DEI.  In my view, it's not.  It's not part of illegal DEI.  It's something that's perfectly allowed and legitimate.  The EEOC </w:t>
      </w:r>
      <w:r>
        <w:rPr>
          <w:sz w:val="26"/>
          <w:szCs w:val="26"/>
        </w:rPr>
        <w:lastRenderedPageBreak/>
        <w:t>and OFCCP across republican and democratic administrations have taken the position that you can have disability hiring programs, that you can have Autism@Work programs, neurodiversity in the workplace programs, that you can and must grant appropriate and reasonable accommodations for workers.  All of that remains in place.  That's the law.  You are allowed to do that.  That's not considered a preference or a quota or set aside.  That's not illegal DEI and I believe that you are going to see more guidance from the Administration saying so.</w:t>
      </w:r>
    </w:p>
    <w:p w14:paraId="072551A4" w14:textId="77777777" w:rsidR="000A3555" w:rsidRDefault="000A3555">
      <w:pPr>
        <w:ind w:right="-44"/>
        <w:rPr>
          <w:sz w:val="26"/>
          <w:szCs w:val="26"/>
        </w:rPr>
      </w:pPr>
      <w:r>
        <w:rPr>
          <w:sz w:val="26"/>
          <w:szCs w:val="26"/>
        </w:rPr>
        <w:t>There was an OPM memorandum that was issued to the federal workforce and to federal supervisors saying that legally required accommodations and accessibility are not considered part of DEI or DEIA, illegal DEI or illegal DEIA that those are required by law, allowed, permissible.</w:t>
      </w:r>
    </w:p>
    <w:p w14:paraId="3DB9B255" w14:textId="77777777" w:rsidR="000A3555" w:rsidRDefault="000A3555">
      <w:pPr>
        <w:ind w:right="-44"/>
        <w:rPr>
          <w:sz w:val="26"/>
          <w:szCs w:val="26"/>
        </w:rPr>
      </w:pPr>
      <w:r>
        <w:rPr>
          <w:sz w:val="26"/>
          <w:szCs w:val="26"/>
        </w:rPr>
        <w:t>Likewise there was guidance provided again by OPM saying there could be affinity, those were allowed as long as the affinity groups were open to anyone and that any group that wanted to have an affinity group to have one.  That includes people with disabilities, they can continue to have affinity works, neurodiversity in the workplace groups, all of those are allowed, too,.</w:t>
      </w:r>
    </w:p>
    <w:p w14:paraId="17FB31BC" w14:textId="77777777" w:rsidR="000A3555" w:rsidRDefault="000A3555">
      <w:pPr>
        <w:ind w:right="-44"/>
        <w:rPr>
          <w:sz w:val="26"/>
          <w:szCs w:val="26"/>
        </w:rPr>
      </w:pPr>
      <w:r>
        <w:rPr>
          <w:sz w:val="26"/>
          <w:szCs w:val="26"/>
        </w:rPr>
        <w:t>Also all your antidiscrimination efforts are allowed and even required even under the executive orders.  The administration is going to be asking contractor and grant recipients to say to agree they are in compliance with federal antidiscrimination law.  It includes Title VII, so no discrimination based on race or gender, and that's not only white employees or men.  That's also minorities and women, traditional discrimination, the most common form of discrimination, discrimination against minorities and women, that's still illegal and, in fact, if you are allowing that at your company or if you have a lot of complaints, maybe to the EEOC that indicate that you have a workplace that is not compliant with federal antidiscrimination law and you certify that you are, you may have an issue under the False Claims Act.  You may be prosecuted against.  And as far as I understand, the EEOC continues to prosecute cases based on traditional discrimination against women and minorities.</w:t>
      </w:r>
    </w:p>
    <w:p w14:paraId="1AAFBE62" w14:textId="77777777" w:rsidR="000A3555" w:rsidRDefault="000A3555">
      <w:pPr>
        <w:ind w:right="-44"/>
        <w:rPr>
          <w:sz w:val="26"/>
          <w:szCs w:val="26"/>
        </w:rPr>
      </w:pPr>
      <w:r>
        <w:rPr>
          <w:sz w:val="26"/>
          <w:szCs w:val="26"/>
        </w:rPr>
        <w:t>The difference is that they are also going to be prioritizing discrimination against non</w:t>
      </w:r>
      <w:r>
        <w:rPr>
          <w:sz w:val="26"/>
          <w:szCs w:val="26"/>
        </w:rPr>
        <w:noBreakHyphen/>
        <w:t>minorities and men.  So, it's going to be discrimination against any group.  But that continues to be a focus of antidiscrimination law.</w:t>
      </w:r>
    </w:p>
    <w:p w14:paraId="63277B35" w14:textId="77777777" w:rsidR="000A3555" w:rsidRDefault="000A3555">
      <w:pPr>
        <w:ind w:right="-44"/>
        <w:rPr>
          <w:sz w:val="26"/>
          <w:szCs w:val="26"/>
        </w:rPr>
      </w:pPr>
      <w:r>
        <w:rPr>
          <w:sz w:val="26"/>
          <w:szCs w:val="26"/>
        </w:rPr>
        <w:t xml:space="preserve">One other thing is when you certify that you are in compliance with federal antidiscrimination law, that includes the ADA and Section 503.  Those are parts of federal </w:t>
      </w:r>
      <w:r>
        <w:rPr>
          <w:sz w:val="26"/>
          <w:szCs w:val="26"/>
        </w:rPr>
        <w:lastRenderedPageBreak/>
        <w:t>antidiscrimination law.  You need to continue to have a compliance program if you are going to remain a federal contractor or federal grant recipient.</w:t>
      </w:r>
    </w:p>
    <w:p w14:paraId="7CAE96A3" w14:textId="77777777" w:rsidR="000A3555" w:rsidRDefault="000A3555">
      <w:pPr>
        <w:ind w:right="-44"/>
        <w:rPr>
          <w:sz w:val="26"/>
          <w:szCs w:val="26"/>
        </w:rPr>
      </w:pPr>
      <w:r>
        <w:rPr>
          <w:sz w:val="26"/>
          <w:szCs w:val="26"/>
        </w:rPr>
        <w:t>And now I should say right at this moment, those certifications are blocked by a judge in Maryland, a federal judge who is saying that the federal government can't ask for those certifications and has also indicated that that applies to every department and agency at the federal government.  But at the same time, I have heard that companies are still being asked to certify.  And companies are having to make the decision, do they want to get involved in the litigation.  Do they want to let the parties or the attorneys and the litigation know or do they want to certify voluntarily?  What do they want to do?  For something like that, should you talk to counsel.</w:t>
      </w:r>
    </w:p>
    <w:p w14:paraId="50D5EB1E" w14:textId="77777777" w:rsidR="000A3555" w:rsidRDefault="000A3555">
      <w:pPr>
        <w:ind w:right="-44"/>
        <w:rPr>
          <w:sz w:val="26"/>
          <w:szCs w:val="26"/>
        </w:rPr>
      </w:pPr>
      <w:r>
        <w:rPr>
          <w:sz w:val="26"/>
          <w:szCs w:val="26"/>
        </w:rPr>
        <w:t>At least at this moment, you shouldn't be being asked those questions but a lot of companies are still being asked.  You have to make a strategic decision as to what is best and you need to talk with counsel in doing that.</w:t>
      </w:r>
    </w:p>
    <w:p w14:paraId="39A9BA23" w14:textId="77777777" w:rsidR="000A3555" w:rsidRDefault="000A3555">
      <w:pPr>
        <w:ind w:right="-44"/>
        <w:rPr>
          <w:sz w:val="26"/>
          <w:szCs w:val="26"/>
        </w:rPr>
      </w:pPr>
      <w:r>
        <w:rPr>
          <w:sz w:val="26"/>
          <w:szCs w:val="26"/>
        </w:rPr>
        <w:t>So, I wanted to give that general overview.  One other point I wanted to mention.  Just to recap, I don't believe that disability, VEVRAA, veterans inclusion, disability inclusion, I don't believe that those are included within illegal DEI, in quotes.</w:t>
      </w:r>
    </w:p>
    <w:p w14:paraId="3F569B32" w14:textId="77777777" w:rsidR="000A3555" w:rsidRDefault="000A3555">
      <w:pPr>
        <w:ind w:right="-44"/>
        <w:rPr>
          <w:sz w:val="26"/>
          <w:szCs w:val="26"/>
        </w:rPr>
      </w:pPr>
      <w:r>
        <w:rPr>
          <w:sz w:val="26"/>
          <w:szCs w:val="26"/>
        </w:rPr>
        <w:t>Likewise, I don't believe accessibility, when accessibility is standing alone as a concept, that that is included within illegal DEI, even though the A is part of DEIA.  I think when you separate it out from the acronym, accessibility what we are seeing from the federal government, that's still allowed, that's still required.  And in fact you may have to certify your compliance with federal antidiscrimination law.</w:t>
      </w:r>
    </w:p>
    <w:p w14:paraId="788C95C4" w14:textId="77777777" w:rsidR="000A3555" w:rsidRDefault="000A3555">
      <w:pPr>
        <w:ind w:right="-44"/>
        <w:rPr>
          <w:sz w:val="26"/>
          <w:szCs w:val="26"/>
        </w:rPr>
      </w:pPr>
      <w:r>
        <w:rPr>
          <w:sz w:val="26"/>
          <w:szCs w:val="26"/>
        </w:rPr>
        <w:t>The other point I wanted to mention and we are going to get to this in the slides is section 504 of the Rehabilitation Act which applies to federal fund recipients.  It's often used in the schooling area.  So, Section 504 plans.  Similar to IEPs but section 504 often relates to physical access requirement or other access requirements when it doesn't involve intellectual disability or developmental disability, which tend to be covered by the IDEA and IEP.  So Section 504 plans.</w:t>
      </w:r>
    </w:p>
    <w:p w14:paraId="445A80C8" w14:textId="77777777" w:rsidR="000A3555" w:rsidRDefault="000A3555">
      <w:pPr>
        <w:ind w:right="-44"/>
        <w:rPr>
          <w:sz w:val="26"/>
          <w:szCs w:val="26"/>
        </w:rPr>
      </w:pPr>
      <w:r>
        <w:rPr>
          <w:sz w:val="26"/>
          <w:szCs w:val="26"/>
        </w:rPr>
        <w:t>There's a case, Texas v. Becerra, which I'm going to get to in the slides, but I want to give you a statement here that there's concern in the disability community that will the Trump Administration support Section 504.  Or will they agree with the republican attorney generals from a number of states who are arguing that 504 may be unconstitutional.</w:t>
      </w:r>
    </w:p>
    <w:p w14:paraId="5F0B46CE" w14:textId="77777777" w:rsidR="000A3555" w:rsidRDefault="000A3555">
      <w:pPr>
        <w:ind w:right="-44"/>
        <w:rPr>
          <w:sz w:val="26"/>
          <w:szCs w:val="26"/>
        </w:rPr>
      </w:pPr>
      <w:r>
        <w:rPr>
          <w:sz w:val="26"/>
          <w:szCs w:val="26"/>
        </w:rPr>
        <w:t xml:space="preserve">First of all, there's a lot of case law saying that 504 is </w:t>
      </w:r>
      <w:r>
        <w:rPr>
          <w:sz w:val="26"/>
          <w:szCs w:val="26"/>
        </w:rPr>
        <w:lastRenderedPageBreak/>
        <w:t xml:space="preserve">constitutional.  And, in fact, the same case law that supports 504 would support Title VI of the Civil Rights Act, which is being used right now against a number of universities.  So, related to combating antisemitism.  </w:t>
      </w:r>
    </w:p>
    <w:p w14:paraId="4EA837FC" w14:textId="77777777" w:rsidR="000A3555" w:rsidRDefault="000A3555">
      <w:pPr>
        <w:ind w:right="-44"/>
        <w:rPr>
          <w:sz w:val="26"/>
          <w:szCs w:val="26"/>
        </w:rPr>
      </w:pPr>
      <w:r>
        <w:rPr>
          <w:sz w:val="26"/>
          <w:szCs w:val="26"/>
        </w:rPr>
        <w:t>So, the Administration does enforce the Spending Clause Power.  They are enforcing laws related to the Spending Clause Power.  So my sense is that they will defend Section 504.  But even more than that, the Department of Education has just brought a </w:t>
      </w:r>
      <w:r>
        <w:rPr>
          <w:sz w:val="26"/>
          <w:szCs w:val="26"/>
        </w:rPr>
        <w:noBreakHyphen/>
      </w:r>
      <w:r>
        <w:rPr>
          <w:sz w:val="26"/>
          <w:szCs w:val="26"/>
        </w:rPr>
        <w:noBreakHyphen/>
        <w:t xml:space="preserve"> I'm on the D.C. Advisory Committee to the U.S. Commission on Civil Rights.  I'm the vice chair.  And in that role, we did a review of the D.C. public school system, particularly their IEP program under the IDEA but also to an extent Section 504, their Section 504 program.</w:t>
      </w:r>
    </w:p>
    <w:p w14:paraId="26788EA6" w14:textId="77777777" w:rsidR="000A3555" w:rsidRDefault="000A3555">
      <w:pPr>
        <w:ind w:right="-44"/>
        <w:rPr>
          <w:sz w:val="26"/>
          <w:szCs w:val="26"/>
        </w:rPr>
      </w:pPr>
      <w:r>
        <w:rPr>
          <w:sz w:val="26"/>
          <w:szCs w:val="26"/>
        </w:rPr>
        <w:t>And our committee made a number of recommendations and findings.  Those findings included that the D.C. school system relies too much on due process complaints in enforcing these laws.  So, basically, a sue</w:t>
      </w:r>
      <w:r>
        <w:rPr>
          <w:sz w:val="26"/>
          <w:szCs w:val="26"/>
        </w:rPr>
        <w:noBreakHyphen/>
        <w:t>and</w:t>
      </w:r>
      <w:r>
        <w:rPr>
          <w:sz w:val="26"/>
          <w:szCs w:val="26"/>
        </w:rPr>
        <w:noBreakHyphen/>
        <w:t xml:space="preserve">settle concern, that you are invited to sue D.C. and then D.C. settles.  </w:t>
      </w:r>
    </w:p>
    <w:p w14:paraId="7A053072" w14:textId="77777777" w:rsidR="000A3555" w:rsidRDefault="000A3555">
      <w:pPr>
        <w:ind w:right="-44"/>
        <w:rPr>
          <w:sz w:val="26"/>
          <w:szCs w:val="26"/>
        </w:rPr>
      </w:pPr>
      <w:r>
        <w:rPr>
          <w:sz w:val="26"/>
          <w:szCs w:val="26"/>
        </w:rPr>
        <w:t>And, in fact, this happened to me and my daughter.  I had </w:t>
      </w:r>
      <w:r>
        <w:rPr>
          <w:sz w:val="26"/>
          <w:szCs w:val="26"/>
        </w:rPr>
        <w:noBreakHyphen/>
      </w:r>
      <w:r>
        <w:rPr>
          <w:sz w:val="26"/>
          <w:szCs w:val="26"/>
        </w:rPr>
        <w:noBreakHyphen/>
        <w:t xml:space="preserve"> my daughter was in a program at her boundary school for a special education program, it was inadequate, clearly inadequate for her.  I went to a school representative, who did special education and asked that she be move to an adequate program.  And we had a few ideas for that.  And I was told that to get my daughter into that program, I needed to sue the school district.  And then they would settle with me.</w:t>
      </w:r>
    </w:p>
    <w:p w14:paraId="342083D2" w14:textId="77777777" w:rsidR="000A3555" w:rsidRDefault="000A3555">
      <w:pPr>
        <w:ind w:right="-44"/>
        <w:rPr>
          <w:sz w:val="26"/>
          <w:szCs w:val="26"/>
        </w:rPr>
      </w:pPr>
      <w:r>
        <w:rPr>
          <w:sz w:val="26"/>
          <w:szCs w:val="26"/>
        </w:rPr>
        <w:t>I remember being concerned about that statement.  Immediately, as a civil rights advocate because that's a significant barrier.  My daughter definitely needed this.  And yet I was invited to sue.  And you know what?  As a lawyer, I could have sued.  And as someone who is in an socioeconomic class where I could afford a lawyer, I could even hire a lawyer to sue if I needed to.</w:t>
      </w:r>
    </w:p>
    <w:p w14:paraId="5E6DD33F" w14:textId="77777777" w:rsidR="000A3555" w:rsidRDefault="000A3555">
      <w:pPr>
        <w:ind w:right="-44"/>
        <w:rPr>
          <w:sz w:val="26"/>
          <w:szCs w:val="26"/>
        </w:rPr>
      </w:pPr>
      <w:r>
        <w:rPr>
          <w:sz w:val="26"/>
          <w:szCs w:val="26"/>
        </w:rPr>
        <w:t>I didn't sue.  I was able to advocate and get her into that program that she needed to be in.  But if I had to, I would have sued because I'm going to do what's best for my daughter, as everyone would.</w:t>
      </w:r>
    </w:p>
    <w:p w14:paraId="364E0E6D" w14:textId="77777777" w:rsidR="000A3555" w:rsidRDefault="000A3555">
      <w:pPr>
        <w:ind w:right="-44"/>
        <w:rPr>
          <w:sz w:val="26"/>
          <w:szCs w:val="26"/>
        </w:rPr>
      </w:pPr>
      <w:r>
        <w:rPr>
          <w:sz w:val="26"/>
          <w:szCs w:val="26"/>
        </w:rPr>
        <w:t>But it remained with me for a long time because I was like, well what about people who can't afford a lawsuit, can't afford a lawyer, the scenario where you don't have contingency fees typically.</w:t>
      </w:r>
    </w:p>
    <w:p w14:paraId="6B8C2CB5" w14:textId="77777777" w:rsidR="000A3555" w:rsidRDefault="000A3555">
      <w:pPr>
        <w:ind w:right="-44"/>
        <w:rPr>
          <w:sz w:val="26"/>
          <w:szCs w:val="26"/>
        </w:rPr>
      </w:pPr>
      <w:r>
        <w:rPr>
          <w:sz w:val="26"/>
          <w:szCs w:val="26"/>
        </w:rPr>
        <w:t>It's expensive.  And it's a barrier and a lot of people don't want to be in a fight with the school system.  They want to get an outcome that's going to help their kid.</w:t>
      </w:r>
    </w:p>
    <w:p w14:paraId="7B9C1609" w14:textId="77777777" w:rsidR="000A3555" w:rsidRDefault="000A3555">
      <w:pPr>
        <w:ind w:right="-44"/>
        <w:rPr>
          <w:sz w:val="26"/>
          <w:szCs w:val="26"/>
        </w:rPr>
      </w:pPr>
      <w:r>
        <w:rPr>
          <w:sz w:val="26"/>
          <w:szCs w:val="26"/>
        </w:rPr>
        <w:t xml:space="preserve">So, when I was the vice chair, I raised this topic with the </w:t>
      </w:r>
      <w:r>
        <w:rPr>
          <w:sz w:val="26"/>
          <w:szCs w:val="26"/>
        </w:rPr>
        <w:lastRenderedPageBreak/>
        <w:t>committee and they chose it for their topic.  So, we did this review for a couple of years.  We made a number of findings.  Why am I telling you all this?  Because it does relate to my topic today.</w:t>
      </w:r>
    </w:p>
    <w:p w14:paraId="2E0641E5" w14:textId="77777777" w:rsidR="000A3555" w:rsidRDefault="000A3555">
      <w:pPr>
        <w:ind w:right="-44"/>
        <w:rPr>
          <w:sz w:val="26"/>
          <w:szCs w:val="26"/>
        </w:rPr>
      </w:pPr>
      <w:r>
        <w:rPr>
          <w:sz w:val="26"/>
          <w:szCs w:val="26"/>
        </w:rPr>
        <w:t>So, we made all these findings.  We made a number of recommendations about fully funding the IDEA, fully funding special education.  We issued this report.  And you know what just happened?  The Department of Education, which I know is being talked about as being limited, there's been a big layoff, there's been discussion about maybe it will be eliminated as a department.</w:t>
      </w:r>
    </w:p>
    <w:p w14:paraId="411AB3F3" w14:textId="77777777" w:rsidR="000A3555" w:rsidRDefault="000A3555">
      <w:pPr>
        <w:ind w:right="-44"/>
        <w:rPr>
          <w:sz w:val="26"/>
          <w:szCs w:val="26"/>
        </w:rPr>
      </w:pPr>
      <w:r>
        <w:rPr>
          <w:sz w:val="26"/>
          <w:szCs w:val="26"/>
        </w:rPr>
        <w:t>But at the same time all that was happening, the Department of Education brought a Section 504 investigation and the ADA, citing Section 504 and the ADA in the Trump Administration against D.C. public schools.  And D.C. public schools is fully cooperating and that's great.  And hopefully it will improve special education in D.C. public schools.</w:t>
      </w:r>
    </w:p>
    <w:p w14:paraId="38764F3D" w14:textId="77777777" w:rsidR="000A3555" w:rsidRDefault="000A3555">
      <w:pPr>
        <w:ind w:right="-44"/>
        <w:rPr>
          <w:sz w:val="26"/>
          <w:szCs w:val="26"/>
        </w:rPr>
      </w:pPr>
      <w:r>
        <w:rPr>
          <w:sz w:val="26"/>
          <w:szCs w:val="26"/>
        </w:rPr>
        <w:t>But it was notable that the first significant investigation, even announced before the ones based on Title VI that was just announced to the 60 universities, which also is based on Title </w:t>
      </w:r>
      <w:r>
        <w:rPr>
          <w:sz w:val="26"/>
          <w:szCs w:val="26"/>
        </w:rPr>
        <w:noBreakHyphen/>
      </w:r>
      <w:r>
        <w:rPr>
          <w:sz w:val="26"/>
          <w:szCs w:val="26"/>
        </w:rPr>
        <w:noBreakHyphen/>
        <w:t xml:space="preserve"> that's based on Title VI.  This was based on, the one on DPS was based Section 504.  If you ask me and what I have heard from the administration is they are going to include disability as one of their enforcement priorities, along with their anti</w:t>
      </w:r>
      <w:r>
        <w:rPr>
          <w:sz w:val="26"/>
          <w:szCs w:val="26"/>
        </w:rPr>
        <w:noBreakHyphen/>
        <w:t>DEI focus, along with combating antisemitism, along with disability and veterans.</w:t>
      </w:r>
    </w:p>
    <w:p w14:paraId="2DCAA875" w14:textId="77777777" w:rsidR="000A3555" w:rsidRDefault="000A3555">
      <w:pPr>
        <w:ind w:right="-44"/>
        <w:rPr>
          <w:sz w:val="26"/>
          <w:szCs w:val="26"/>
        </w:rPr>
      </w:pPr>
      <w:r>
        <w:rPr>
          <w:sz w:val="26"/>
          <w:szCs w:val="26"/>
        </w:rPr>
        <w:t>There is going to be a focus.  It's different than in a democratic administration, different focuses, but they will include a focus on disability and veterans.  And those will be a priority.  That's what I have heard.  I want to let everyone know that.</w:t>
      </w:r>
    </w:p>
    <w:p w14:paraId="52AD6D6A" w14:textId="77777777" w:rsidR="000A3555" w:rsidRDefault="000A3555">
      <w:pPr>
        <w:ind w:right="-44"/>
        <w:rPr>
          <w:sz w:val="26"/>
          <w:szCs w:val="26"/>
        </w:rPr>
      </w:pPr>
      <w:r>
        <w:rPr>
          <w:sz w:val="26"/>
          <w:szCs w:val="26"/>
        </w:rPr>
        <w:t>I believe that the Administration will defend Section 504, will bring Section 504 actions, they will definitely defend Title VI and bring Title VI actions because they are bringing more than ever before, from what I can tell, or at least they are threatening to bring more of them than ever before.</w:t>
      </w:r>
    </w:p>
    <w:p w14:paraId="624B5E56" w14:textId="77777777" w:rsidR="000A3555" w:rsidRDefault="000A3555">
      <w:pPr>
        <w:ind w:right="-44"/>
        <w:rPr>
          <w:sz w:val="26"/>
          <w:szCs w:val="26"/>
        </w:rPr>
      </w:pPr>
      <w:r>
        <w:rPr>
          <w:sz w:val="26"/>
          <w:szCs w:val="26"/>
        </w:rPr>
        <w:t>So, I would sense that all of that is going to be continued, and I hope that that alleviates some of your concern.</w:t>
      </w:r>
    </w:p>
    <w:p w14:paraId="006EF97D" w14:textId="77777777" w:rsidR="000A3555" w:rsidRDefault="000A3555">
      <w:pPr>
        <w:ind w:right="-44"/>
        <w:rPr>
          <w:sz w:val="26"/>
          <w:szCs w:val="26"/>
        </w:rPr>
      </w:pPr>
      <w:r>
        <w:rPr>
          <w:sz w:val="26"/>
          <w:szCs w:val="26"/>
        </w:rPr>
        <w:t>Now, let me get to the slides and we will get to the questions.  I am going to stop speaking at about 1:45.  And then we are going to go through these questions in a moderated discussion.  Let me go through the slides, though.  I'm going to share my screen.  Here we go.  And here we are.</w:t>
      </w:r>
    </w:p>
    <w:p w14:paraId="3C65E7A2" w14:textId="77777777" w:rsidR="000A3555" w:rsidRDefault="000A3555">
      <w:pPr>
        <w:ind w:right="-44"/>
        <w:rPr>
          <w:sz w:val="26"/>
          <w:szCs w:val="26"/>
        </w:rPr>
      </w:pPr>
      <w:r>
        <w:rPr>
          <w:sz w:val="26"/>
          <w:szCs w:val="26"/>
        </w:rPr>
        <w:t xml:space="preserve">Okay.  You should be able to see my screen.  So, the first slide is on the Rehabilitation Act and VEVRAA.  And some of this </w:t>
      </w:r>
      <w:r>
        <w:rPr>
          <w:sz w:val="26"/>
          <w:szCs w:val="26"/>
        </w:rPr>
        <w:lastRenderedPageBreak/>
        <w:t>recaps a little bit of what I said.  But you can also now have it on a slide.  Enforcement priorities of the Trump Administration through the EEOC, Equal Employment Opportunity Commission, DOJ, Department of Justice, and DOL, Department of Labor are likely to include eliminating in quotes illegal DEI under executive order 14173, that was the executive order focused on DEI and employment that also eliminated executive order 11246, which was the OFCCP executive order.</w:t>
      </w:r>
    </w:p>
    <w:p w14:paraId="2C7406AC" w14:textId="77777777" w:rsidR="000A3555" w:rsidRDefault="000A3555">
      <w:pPr>
        <w:ind w:right="-44"/>
        <w:rPr>
          <w:sz w:val="26"/>
          <w:szCs w:val="26"/>
        </w:rPr>
      </w:pPr>
      <w:r>
        <w:rPr>
          <w:sz w:val="26"/>
          <w:szCs w:val="26"/>
        </w:rPr>
        <w:t>So, the enforcement priorities are likely to include eliminating illegal DEI, promoting religious nondiscrimination and accommodations, for example, combating antisemitism, disability inclusion and accommodations and veterans hiring and nondiscrimination.  That's what I'm hearing from the Trump Administration, that's what I'm seeing.</w:t>
      </w:r>
    </w:p>
    <w:p w14:paraId="7A30CB19" w14:textId="77777777" w:rsidR="000A3555" w:rsidRDefault="000A3555">
      <w:pPr>
        <w:ind w:right="-44"/>
        <w:rPr>
          <w:sz w:val="26"/>
          <w:szCs w:val="26"/>
        </w:rPr>
      </w:pPr>
      <w:r>
        <w:rPr>
          <w:sz w:val="26"/>
          <w:szCs w:val="26"/>
        </w:rPr>
        <w:t>Second, veterans preference was specifically carved out from the DEI executive orders.  So that's an occasion that veterans' hiring programs are safe and will be continued.  Some of those veterans' hiring programs relate to disabled veterans.  So it touches on disability.</w:t>
      </w:r>
    </w:p>
    <w:p w14:paraId="3CEC7D63" w14:textId="77777777" w:rsidR="000A3555" w:rsidRDefault="000A3555">
      <w:pPr>
        <w:ind w:right="-44"/>
        <w:rPr>
          <w:sz w:val="26"/>
          <w:szCs w:val="26"/>
        </w:rPr>
      </w:pPr>
      <w:r>
        <w:rPr>
          <w:sz w:val="26"/>
          <w:szCs w:val="26"/>
        </w:rPr>
        <w:t>Also there was an OPM memo carved out, an OPM, Office of Personnel Management, memo that was issued for the whole federal workforce that carved out accessibility and accommodations required by law for the federal workforce from the DEI executive orders that's a good memo to look at.</w:t>
      </w:r>
    </w:p>
    <w:p w14:paraId="579309D1" w14:textId="77777777" w:rsidR="000A3555" w:rsidRDefault="000A3555">
      <w:pPr>
        <w:ind w:right="-44"/>
        <w:rPr>
          <w:sz w:val="26"/>
          <w:szCs w:val="26"/>
        </w:rPr>
      </w:pPr>
      <w:r>
        <w:rPr>
          <w:sz w:val="26"/>
          <w:szCs w:val="26"/>
        </w:rPr>
        <w:t>And finally, as I mentioned, the U.S. Department of Education just initiated an investigation under Section 504 of the Rehabilitation Act and the ADA, the Americans with Disabilities Act, of D.C. public schools relating to access to special education and related transportation services, for example.  My understanding is there will be more Section 504 claims brought.</w:t>
      </w:r>
    </w:p>
    <w:p w14:paraId="3EEC8260" w14:textId="77777777" w:rsidR="000A3555" w:rsidRDefault="000A3555">
      <w:pPr>
        <w:ind w:right="-44"/>
        <w:rPr>
          <w:sz w:val="26"/>
          <w:szCs w:val="26"/>
        </w:rPr>
      </w:pPr>
      <w:r>
        <w:rPr>
          <w:sz w:val="26"/>
          <w:szCs w:val="26"/>
        </w:rPr>
        <w:t>Next slide.  Texas v. Becerra, that is the case that has been brought by attorneys in Texas, Alaska, Alabama, Arkansas, Florida, Georgia, Indiana, Iowa, Kansas, Louisiana, Missouri, Montana, Nebraska, South Carolina, South Dakota, Utah, and West Virginia, related to a Biden</w:t>
      </w:r>
      <w:r>
        <w:rPr>
          <w:sz w:val="26"/>
          <w:szCs w:val="26"/>
        </w:rPr>
        <w:noBreakHyphen/>
        <w:t>era regulation that added gender dysphoria to the definition of disability.</w:t>
      </w:r>
    </w:p>
    <w:p w14:paraId="1252627D" w14:textId="77777777" w:rsidR="000A3555" w:rsidRDefault="000A3555">
      <w:pPr>
        <w:ind w:right="-44"/>
        <w:rPr>
          <w:sz w:val="26"/>
          <w:szCs w:val="26"/>
        </w:rPr>
      </w:pPr>
      <w:r>
        <w:rPr>
          <w:sz w:val="26"/>
          <w:szCs w:val="26"/>
        </w:rPr>
        <w:t>I teach disability rights law, and I will take a moment to say that gender dysphoria is in the DMS5 for psychiatrists and psychologists and is considered a disability.</w:t>
      </w:r>
    </w:p>
    <w:p w14:paraId="7D98FF11" w14:textId="77777777" w:rsidR="000A3555" w:rsidRDefault="000A3555">
      <w:pPr>
        <w:ind w:right="-44"/>
        <w:rPr>
          <w:sz w:val="26"/>
          <w:szCs w:val="26"/>
        </w:rPr>
      </w:pPr>
      <w:r>
        <w:rPr>
          <w:sz w:val="26"/>
          <w:szCs w:val="26"/>
        </w:rPr>
        <w:t xml:space="preserve">As you may know, ADA, the Americans with Disabilities Act, has an exclusion for gender identity disorder.  It's not considered to be a disability by law.  But gender dysphoria is.  Now, I do want to make a note here that many in the LGBTQ+ community, many, I would say most do not believe that being </w:t>
      </w:r>
      <w:r>
        <w:rPr>
          <w:sz w:val="26"/>
          <w:szCs w:val="26"/>
        </w:rPr>
        <w:lastRenderedPageBreak/>
        <w:t>transgender is a disability.  They believe that that's part of identity and not a disability.</w:t>
      </w:r>
    </w:p>
    <w:p w14:paraId="717E2F13" w14:textId="77777777" w:rsidR="000A3555" w:rsidRDefault="000A3555">
      <w:pPr>
        <w:ind w:right="-44"/>
        <w:rPr>
          <w:sz w:val="26"/>
          <w:szCs w:val="26"/>
        </w:rPr>
      </w:pPr>
      <w:r>
        <w:rPr>
          <w:sz w:val="26"/>
          <w:szCs w:val="26"/>
        </w:rPr>
        <w:t>However, gender dysphoria relates to the condition where someone who has a sex assigned at birth of whatever it may be, male or female, believes that that is not their right gender and it's causing an emotional and psychological, it's causing them stress and anxiety.  That is a disability and that is something that requires treatment or at least a person is entitled to treatment and an accommodation related to it.  Sometimes that treatment may include gender affirming care and may lead to a transition for the person.  And as mentioned before, someone who is transgender who has transitioned may no longer have gender dysphoria because now their gender identity reflects how they are presenting themselves to the world and it removes the anxiety.  Anyway, I'm not an expert on gender dysphoria, I'm not a doctor but I do teach disability rights law.  So I wanted to know that the issue of whether gender dysphoria will be treated as a disability for purposes of HHS regulations is a legal issue that's distinct from whether Section 504 is constitutional or not.</w:t>
      </w:r>
    </w:p>
    <w:p w14:paraId="10E0EE81" w14:textId="77777777" w:rsidR="000A3555" w:rsidRDefault="000A3555">
      <w:pPr>
        <w:ind w:right="-44"/>
        <w:rPr>
          <w:sz w:val="26"/>
          <w:szCs w:val="26"/>
        </w:rPr>
      </w:pPr>
      <w:r>
        <w:rPr>
          <w:sz w:val="26"/>
          <w:szCs w:val="26"/>
        </w:rPr>
        <w:t>So, it's very possible based on the Trump Administration's position that they are taking that there are only two genders, only two sexes, and that they don't recognize gender affirming care or being transgender and they consider that's part of what they say in quotes is gender ideology and there's an executive order on this issue, which has been partially blocked related to gender affirming care by a court.  That issue, that political issue, that legal issue is going to be worked out in the courts and is going to be worked out politically.  The Trump Administration may decide to retract these regulations.  And that could happen.</w:t>
      </w:r>
    </w:p>
    <w:p w14:paraId="202A956B" w14:textId="77777777" w:rsidR="000A3555" w:rsidRDefault="000A3555">
      <w:pPr>
        <w:ind w:right="-44"/>
        <w:rPr>
          <w:sz w:val="26"/>
          <w:szCs w:val="26"/>
        </w:rPr>
      </w:pPr>
      <w:r>
        <w:rPr>
          <w:sz w:val="26"/>
          <w:szCs w:val="26"/>
        </w:rPr>
        <w:t>And a future democratic administration may put them back.  And people who have gender dysphoria, regardless of the regulations may say under the ADA and under Section 504 that they have a disability and they are entitled to an accommodation.  And you should talk to your attorney because this is a fraught area with a lot of disagreement.  But likely your attorney will tell you to accommodate that person and to treat it as a disability because gender dysphoria is in the DMS5, as I mentioned.</w:t>
      </w:r>
    </w:p>
    <w:p w14:paraId="1CB2F973" w14:textId="77777777" w:rsidR="000A3555" w:rsidRDefault="000A3555">
      <w:pPr>
        <w:ind w:right="-44"/>
        <w:rPr>
          <w:sz w:val="26"/>
          <w:szCs w:val="26"/>
        </w:rPr>
      </w:pPr>
      <w:r>
        <w:rPr>
          <w:sz w:val="26"/>
          <w:szCs w:val="26"/>
        </w:rPr>
        <w:t xml:space="preserve">Okay.  So, that's the main issue in the case.  There's a secondary issue, though, which is impacting the entire disability community.  The lawsuit included multiple remedies, including declaring Section 504 of the Rehabilitation Act unconstitutional.  It was just like put in there, in the </w:t>
      </w:r>
      <w:r>
        <w:rPr>
          <w:sz w:val="26"/>
          <w:szCs w:val="26"/>
        </w:rPr>
        <w:lastRenderedPageBreak/>
        <w:t>remedies.  Sometimes attorneys do that.  They put every remedy that could help them win the case.</w:t>
      </w:r>
    </w:p>
    <w:p w14:paraId="19186082" w14:textId="77777777" w:rsidR="000A3555" w:rsidRDefault="000A3555">
      <w:pPr>
        <w:ind w:right="-44"/>
        <w:rPr>
          <w:sz w:val="26"/>
          <w:szCs w:val="26"/>
        </w:rPr>
      </w:pPr>
      <w:r>
        <w:rPr>
          <w:sz w:val="26"/>
          <w:szCs w:val="26"/>
        </w:rPr>
        <w:t>But that remedy caused a significant issue, because for the disability community, Section 504 predates the Americans with Disabilities Act.  Section 504 has been federal disability law for decades and it's something that also relates to our students, our children who have Section 504 plans, any government, state, local, federal programs, you know, they typically have to comply with Section 504.  They may or may not have to comply with the ADA, depending on what type of program it is.  Some state programs, basically, are complying with Section 504.</w:t>
      </w:r>
    </w:p>
    <w:p w14:paraId="573B29C0" w14:textId="77777777" w:rsidR="000A3555" w:rsidRDefault="000A3555">
      <w:pPr>
        <w:ind w:right="-44"/>
        <w:rPr>
          <w:sz w:val="26"/>
          <w:szCs w:val="26"/>
        </w:rPr>
      </w:pPr>
      <w:r>
        <w:rPr>
          <w:sz w:val="26"/>
          <w:szCs w:val="26"/>
        </w:rPr>
        <w:t>So, having that be constitutional is really important.  And you know what?  There really is no dispute as to its constitutionality.  It's been well said that Section 504 has been constitutional for decades as well.</w:t>
      </w:r>
    </w:p>
    <w:p w14:paraId="13BD9261" w14:textId="77777777" w:rsidR="000A3555" w:rsidRDefault="000A3555">
      <w:pPr>
        <w:ind w:right="-44"/>
        <w:rPr>
          <w:sz w:val="26"/>
          <w:szCs w:val="26"/>
        </w:rPr>
      </w:pPr>
      <w:r>
        <w:rPr>
          <w:sz w:val="26"/>
          <w:szCs w:val="26"/>
        </w:rPr>
        <w:t>There were some cases that went up to the Supreme Court and the appellate courts in the '70s, '80s, about the ADA, about the rehabilitation </w:t>
      </w:r>
      <w:r>
        <w:rPr>
          <w:sz w:val="26"/>
          <w:szCs w:val="26"/>
        </w:rPr>
        <w:noBreakHyphen/>
      </w:r>
      <w:r>
        <w:rPr>
          <w:sz w:val="26"/>
          <w:szCs w:val="26"/>
        </w:rPr>
        <w:noBreakHyphen/>
        <w:t xml:space="preserve"> well, pardon me, about the Rehabilitation Act and in the '90s and 2000s about the ADA and the Rehabilitation Act.  There is case, well settled law that 504 is based on the spending clause, that if you accept money from the federal government, you are agreeing to not discriminate based on disability.  It's a very sound area of constitutional law.</w:t>
      </w:r>
    </w:p>
    <w:p w14:paraId="6AA54EBB" w14:textId="77777777" w:rsidR="000A3555" w:rsidRDefault="000A3555">
      <w:pPr>
        <w:ind w:right="-44"/>
        <w:rPr>
          <w:sz w:val="26"/>
          <w:szCs w:val="26"/>
        </w:rPr>
      </w:pPr>
      <w:r>
        <w:rPr>
          <w:sz w:val="26"/>
          <w:szCs w:val="26"/>
        </w:rPr>
        <w:t>So, the fact that this was included is causing a lot of stress, anxiety, concern in the disability community.  Does this mean that the republican attorney generals are working with the Trump Administration or coordinating with them in some way and the Trump Administration seems to think that 504 is not constitutional and they are not going to enforce it?</w:t>
      </w:r>
    </w:p>
    <w:p w14:paraId="62CA3E50" w14:textId="77777777" w:rsidR="000A3555" w:rsidRDefault="000A3555">
      <w:pPr>
        <w:ind w:right="-44"/>
        <w:rPr>
          <w:sz w:val="26"/>
          <w:szCs w:val="26"/>
        </w:rPr>
      </w:pPr>
      <w:r>
        <w:rPr>
          <w:sz w:val="26"/>
          <w:szCs w:val="26"/>
        </w:rPr>
        <w:t xml:space="preserve">My understanding is no, none of that is true.  The Trump Administration is enforcing 504.  The Trump Administration will defend 504 in this lawsuit.  Right now the lawsuit is stayed.  And the states are trying to determine, there's been a lot of pushback by the disability community to all of these attorney generals, complaints made, calls made saying, why are you going after 504?  And it's been understood, it's been said that some of these states may no longer participate in the lawsuit.  Some of them may withdraw.  They may end up withdrawing the 504 part of the lawsuit, challenging its constitutionality.  That hasn't happened as of this date.  But there's been a lot of pushback.  There's a lot of disability organizations getting involved in this lawsuit now because of 504.  It's anticipated that the Trump Administration will </w:t>
      </w:r>
      <w:r>
        <w:rPr>
          <w:sz w:val="26"/>
          <w:szCs w:val="26"/>
        </w:rPr>
        <w:lastRenderedPageBreak/>
        <w:t>defend the constitutionality of 504 and other statutory provisions that are based on the spending clause like Title VI.</w:t>
      </w:r>
    </w:p>
    <w:p w14:paraId="03C56FDD" w14:textId="77777777" w:rsidR="000A3555" w:rsidRDefault="000A3555">
      <w:pPr>
        <w:ind w:right="-44"/>
        <w:rPr>
          <w:sz w:val="26"/>
          <w:szCs w:val="26"/>
        </w:rPr>
      </w:pPr>
      <w:r>
        <w:rPr>
          <w:sz w:val="26"/>
          <w:szCs w:val="26"/>
        </w:rPr>
        <w:t>Also to resolve this case, the court likely does not need to reach the constitutional issue.  So even though I would monitor this case as a disability advocate, as someone interested in disability, I would not be overly worried.  I would still be involved and I would continue to advocate to the states, what are you doing?  Why are you bringing up 504?  Why are you challenging that.  I would continue to do that.  That advocacy is important and it's helped to lead to the point that maybe they will withdraw that complaint.</w:t>
      </w:r>
    </w:p>
    <w:p w14:paraId="48611ADF" w14:textId="77777777" w:rsidR="000A3555" w:rsidRDefault="000A3555">
      <w:pPr>
        <w:ind w:right="-44"/>
        <w:rPr>
          <w:sz w:val="26"/>
          <w:szCs w:val="26"/>
        </w:rPr>
      </w:pPr>
      <w:r>
        <w:rPr>
          <w:sz w:val="26"/>
          <w:szCs w:val="26"/>
        </w:rPr>
        <w:t xml:space="preserve">I would also with this group on the call today, the chances of 504 being found unconstitutional are very slim.  That's what I would say.  And the chance that the Trump Administration would not defend 504, I think is also unlikely.  </w:t>
      </w:r>
    </w:p>
    <w:p w14:paraId="5050AF95" w14:textId="77777777" w:rsidR="000A3555" w:rsidRDefault="000A3555">
      <w:pPr>
        <w:ind w:right="-44"/>
        <w:rPr>
          <w:sz w:val="26"/>
          <w:szCs w:val="26"/>
        </w:rPr>
      </w:pPr>
      <w:r>
        <w:rPr>
          <w:sz w:val="26"/>
          <w:szCs w:val="26"/>
        </w:rPr>
        <w:t>Next thing.  One thing that Trump Administration did do was revoke 11246.  The protected classes under 11246 are race, color, sex, sexual orientation, gender identity, national religion and origin.  And there was a paid transparency principle in 11246.  That has been revoked.  There is a 90</w:t>
      </w:r>
      <w:r>
        <w:rPr>
          <w:sz w:val="26"/>
          <w:szCs w:val="26"/>
        </w:rPr>
        <w:noBreakHyphen/>
        <w:t>day window where if you have an Affirmative Action program based on EO11246, you can continue to do your action programs for that 90 days.  That 90 days is coming up pretty soon because this executive order was issued January 21</w:t>
      </w:r>
      <w:r>
        <w:rPr>
          <w:sz w:val="26"/>
          <w:szCs w:val="26"/>
          <w:vertAlign w:val="superscript"/>
        </w:rPr>
        <w:t>st</w:t>
      </w:r>
      <w:r>
        <w:rPr>
          <w:sz w:val="26"/>
          <w:szCs w:val="26"/>
        </w:rPr>
        <w:t xml:space="preserve">.  So, we are talking about April.  </w:t>
      </w:r>
    </w:p>
    <w:p w14:paraId="426CC769" w14:textId="77777777" w:rsidR="000A3555" w:rsidRDefault="000A3555">
      <w:pPr>
        <w:ind w:right="-44"/>
        <w:rPr>
          <w:sz w:val="26"/>
          <w:szCs w:val="26"/>
        </w:rPr>
      </w:pPr>
      <w:r>
        <w:rPr>
          <w:sz w:val="26"/>
          <w:szCs w:val="26"/>
        </w:rPr>
        <w:t>But I would get those finished within the window if you are doing them.  You are not required to do them anymore.  The Labor Department is not enforcing 11246 anymore.  There's an order that says they are not.</w:t>
      </w:r>
    </w:p>
    <w:p w14:paraId="622AF0A4" w14:textId="77777777" w:rsidR="000A3555" w:rsidRDefault="000A3555">
      <w:pPr>
        <w:ind w:right="-44"/>
        <w:rPr>
          <w:sz w:val="26"/>
          <w:szCs w:val="26"/>
        </w:rPr>
      </w:pPr>
      <w:r>
        <w:rPr>
          <w:sz w:val="26"/>
          <w:szCs w:val="26"/>
        </w:rPr>
        <w:t>If you do these going forward, I would do them under privilege as well, because the OFCCP has indicated that they are not going to be asking for your EO11246 Affirmative Action programs.</w:t>
      </w:r>
    </w:p>
    <w:p w14:paraId="245EBA31" w14:textId="77777777" w:rsidR="000A3555" w:rsidRDefault="000A3555">
      <w:pPr>
        <w:ind w:right="-44"/>
        <w:rPr>
          <w:sz w:val="26"/>
          <w:szCs w:val="26"/>
        </w:rPr>
      </w:pPr>
      <w:r>
        <w:rPr>
          <w:sz w:val="26"/>
          <w:szCs w:val="26"/>
        </w:rPr>
        <w:t>Also, I would not include placement goals anymore.  This is just general practical advice.  You should talk to your lawyer about legal advice as to exactly how to comply.  But I wouldn't do placement goals because it's too easy for those to be called a quota.  I would still continue to assess your workforce for underrepresentation of women and minorities or other groups and where you have underrepresentation, I would still look to see if there's a barrier or if there's adverse impact or discrimination occurring.  That's part of certifying that you are in compliance with antidiscrimination law, with the uniform guidelines.</w:t>
      </w:r>
    </w:p>
    <w:p w14:paraId="6119B1E1" w14:textId="77777777" w:rsidR="000A3555" w:rsidRDefault="000A3555">
      <w:pPr>
        <w:ind w:right="-44"/>
        <w:rPr>
          <w:sz w:val="26"/>
          <w:szCs w:val="26"/>
        </w:rPr>
      </w:pPr>
      <w:r>
        <w:rPr>
          <w:sz w:val="26"/>
          <w:szCs w:val="26"/>
        </w:rPr>
        <w:t xml:space="preserve">But I wouldn't set placement goals like we are going to seek </w:t>
      </w:r>
      <w:r>
        <w:rPr>
          <w:sz w:val="26"/>
          <w:szCs w:val="26"/>
        </w:rPr>
        <w:lastRenderedPageBreak/>
        <w:t>to have 40% women in this job by this date, because it's too similar now to a quota, since there's no longer these regulations that are going to be providing you a Safe Harbor.  So that would be </w:t>
      </w:r>
      <w:r>
        <w:rPr>
          <w:sz w:val="26"/>
          <w:szCs w:val="26"/>
        </w:rPr>
        <w:noBreakHyphen/>
      </w:r>
      <w:r>
        <w:rPr>
          <w:sz w:val="26"/>
          <w:szCs w:val="26"/>
        </w:rPr>
        <w:noBreakHyphen/>
        <w:t xml:space="preserve"> but I would still continue to look at whether women are underrepresented compared to availability and continue to try to increase representation through outreach and recruitment but, obviously, not through a preference or quota.</w:t>
      </w:r>
    </w:p>
    <w:p w14:paraId="31C9FAE7" w14:textId="77777777" w:rsidR="000A3555" w:rsidRDefault="000A3555">
      <w:pPr>
        <w:ind w:right="-44"/>
        <w:rPr>
          <w:sz w:val="26"/>
          <w:szCs w:val="26"/>
        </w:rPr>
      </w:pPr>
      <w:r>
        <w:rPr>
          <w:sz w:val="26"/>
          <w:szCs w:val="26"/>
        </w:rPr>
        <w:t>Consider not completing your OE11246 programs if you are not started yet or if it will take you outside the 90</w:t>
      </w:r>
      <w:r>
        <w:rPr>
          <w:sz w:val="26"/>
          <w:szCs w:val="26"/>
        </w:rPr>
        <w:noBreakHyphen/>
        <w:t>day window because there will likely be enforcement in this area and it may be that the Trump Administration views your efforts outside the window as violating the anti</w:t>
      </w:r>
      <w:r>
        <w:rPr>
          <w:sz w:val="26"/>
          <w:szCs w:val="26"/>
        </w:rPr>
        <w:noBreakHyphen/>
        <w:t>DEI executive order.  So you got to be careful.  Talk to counsel.</w:t>
      </w:r>
    </w:p>
    <w:p w14:paraId="2CAB348E" w14:textId="77777777" w:rsidR="000A3555" w:rsidRDefault="000A3555">
      <w:pPr>
        <w:ind w:right="-44"/>
        <w:rPr>
          <w:sz w:val="26"/>
          <w:szCs w:val="26"/>
        </w:rPr>
      </w:pPr>
      <w:r>
        <w:rPr>
          <w:sz w:val="26"/>
          <w:szCs w:val="26"/>
        </w:rPr>
        <w:t>Some of you will have state or local affirmative action program obligations like in California or in Ohio or in Minnesota.  Take a look at that, particularly if you are a state contractor or local contractor, and figure out how to align your federal obligations with your state obligations, talk to counsel about that.</w:t>
      </w:r>
    </w:p>
    <w:p w14:paraId="3F0BEDBF" w14:textId="77777777" w:rsidR="000A3555" w:rsidRDefault="000A3555">
      <w:pPr>
        <w:ind w:right="-44"/>
        <w:rPr>
          <w:sz w:val="26"/>
          <w:szCs w:val="26"/>
        </w:rPr>
      </w:pPr>
      <w:r>
        <w:rPr>
          <w:sz w:val="26"/>
          <w:szCs w:val="26"/>
        </w:rPr>
        <w:t>There is an argument that you should stop asking for race and gender information from applicants.  So, I have been asked about what's going to happen to the EO1 report where organizations which have at least 100 employees or if you are a federal contractor, at least 50 employees, where you have to, basically, report your race and gender of your employees each year to the EEOC.</w:t>
      </w:r>
    </w:p>
    <w:p w14:paraId="47ACA123" w14:textId="77777777" w:rsidR="000A3555" w:rsidRDefault="000A3555">
      <w:pPr>
        <w:ind w:right="-44"/>
        <w:rPr>
          <w:sz w:val="26"/>
          <w:szCs w:val="26"/>
        </w:rPr>
      </w:pPr>
      <w:r>
        <w:rPr>
          <w:sz w:val="26"/>
          <w:szCs w:val="26"/>
        </w:rPr>
        <w:t>So, you should still continue to ask for your employees' race and gender information.  But applicants are not in the EO1 and now you don't have the cover of the affirmative action program.  If you have an employment test, like if you have them take a written aptitude test or some other test, what you have to assess for adverse impact, that would be a reason to ask for race and gender to see if there's adverse impact under the uniform guidelines.</w:t>
      </w:r>
    </w:p>
    <w:p w14:paraId="44AE9302" w14:textId="77777777" w:rsidR="000A3555" w:rsidRDefault="000A3555">
      <w:pPr>
        <w:ind w:right="-44"/>
        <w:rPr>
          <w:sz w:val="26"/>
          <w:szCs w:val="26"/>
        </w:rPr>
      </w:pPr>
      <w:r>
        <w:rPr>
          <w:sz w:val="26"/>
          <w:szCs w:val="26"/>
        </w:rPr>
        <w:t>If you have a voluntary affirmative action program and you qualify for one, you have a manifest imbalance in your workforce, that might be a reason to ask.  But I would be much more careful about asking now because you don't have the cover of the regulations and you would check with counsel about that.</w:t>
      </w:r>
    </w:p>
    <w:p w14:paraId="784A7EA7" w14:textId="77777777" w:rsidR="000A3555" w:rsidRDefault="000A3555">
      <w:pPr>
        <w:ind w:right="-44"/>
        <w:rPr>
          <w:sz w:val="26"/>
          <w:szCs w:val="26"/>
        </w:rPr>
      </w:pPr>
      <w:r>
        <w:rPr>
          <w:sz w:val="26"/>
          <w:szCs w:val="26"/>
        </w:rPr>
        <w:t xml:space="preserve">Now, for the EO1, I have heard there's been speculation that the EEOC will not continue the EO1.  There's been nothing put on the website about EO1 reporting this year.  Next year there would have to be an information collection done again, there would have to be an approval from EMB as to the EO1.  It does run counter to these DEI executive orders.  But it's still </w:t>
      </w:r>
      <w:r>
        <w:rPr>
          <w:sz w:val="26"/>
          <w:szCs w:val="26"/>
        </w:rPr>
        <w:lastRenderedPageBreak/>
        <w:t>possible and right now it's still the law, so I would continue to ask for that information from employees.</w:t>
      </w:r>
    </w:p>
    <w:p w14:paraId="5CE9BF15" w14:textId="77777777" w:rsidR="000A3555" w:rsidRDefault="000A3555">
      <w:pPr>
        <w:ind w:right="-44"/>
        <w:rPr>
          <w:sz w:val="26"/>
          <w:szCs w:val="26"/>
        </w:rPr>
      </w:pPr>
      <w:r>
        <w:rPr>
          <w:sz w:val="26"/>
          <w:szCs w:val="26"/>
        </w:rPr>
        <w:t>Of course, it's voluntary.  Always remember it's voluntary.  Expect a closure letter from any investigations you have going on or audits.</w:t>
      </w:r>
    </w:p>
    <w:p w14:paraId="0E54708F" w14:textId="77777777" w:rsidR="000A3555" w:rsidRDefault="000A3555">
      <w:pPr>
        <w:ind w:right="-44"/>
        <w:rPr>
          <w:sz w:val="26"/>
          <w:szCs w:val="26"/>
        </w:rPr>
      </w:pPr>
      <w:r>
        <w:rPr>
          <w:sz w:val="26"/>
          <w:szCs w:val="26"/>
        </w:rPr>
        <w:t>No Contractor Portal Certification as to EO11246.  You may still have to do it for 503 and VEVRAA.  Why don't we move to that.  Section 503, this remains the law.  This is not going anywhere.  It's very popular in congress, 503.  I would often have to meet with democratic and republican members of congress and they all support 503.  It's a popular program.  And by the way the administration said they are going to continue with 503.  They have put that in several documents now.  That is probably likely they are going to support 502 because both are based on federal funding.  503 being a federal funding through a contract.  504 federal funding through a grant.  They are likely to both be defended.</w:t>
      </w:r>
    </w:p>
    <w:p w14:paraId="586ECEF3" w14:textId="77777777" w:rsidR="000A3555" w:rsidRDefault="000A3555">
      <w:pPr>
        <w:ind w:right="-44"/>
        <w:rPr>
          <w:sz w:val="26"/>
          <w:szCs w:val="26"/>
        </w:rPr>
      </w:pPr>
      <w:r>
        <w:rPr>
          <w:sz w:val="26"/>
          <w:szCs w:val="26"/>
        </w:rPr>
        <w:t>So, you need to continue requesting voluntary self</w:t>
      </w:r>
      <w:r>
        <w:rPr>
          <w:sz w:val="26"/>
          <w:szCs w:val="26"/>
        </w:rPr>
        <w:noBreakHyphen/>
        <w:t>identification information of applicants, pre</w:t>
      </w:r>
      <w:r w:rsidR="00A57965">
        <w:rPr>
          <w:sz w:val="26"/>
          <w:szCs w:val="26"/>
        </w:rPr>
        <w:t>-</w:t>
      </w:r>
      <w:r>
        <w:rPr>
          <w:sz w:val="26"/>
          <w:szCs w:val="26"/>
        </w:rPr>
        <w:t>offer, post</w:t>
      </w:r>
      <w:r w:rsidR="00A57965">
        <w:rPr>
          <w:sz w:val="26"/>
          <w:szCs w:val="26"/>
        </w:rPr>
        <w:t>-</w:t>
      </w:r>
      <w:r>
        <w:rPr>
          <w:sz w:val="26"/>
          <w:szCs w:val="26"/>
        </w:rPr>
        <w:t>offer and when they become an employee.  And then every several years thereafter you need to continue doing that.  You want to have a higher rate so you want to try to meet that 7% utilization rate.  You want to do self</w:t>
      </w:r>
      <w:r>
        <w:rPr>
          <w:sz w:val="26"/>
          <w:szCs w:val="26"/>
        </w:rPr>
        <w:noBreakHyphen/>
        <w:t>identification campaigns.  You absolutely should continue doing that.</w:t>
      </w:r>
    </w:p>
    <w:p w14:paraId="2E06388A" w14:textId="77777777" w:rsidR="000A3555" w:rsidRDefault="000A3555">
      <w:pPr>
        <w:ind w:right="-44"/>
        <w:rPr>
          <w:sz w:val="26"/>
          <w:szCs w:val="26"/>
        </w:rPr>
      </w:pPr>
      <w:r>
        <w:rPr>
          <w:sz w:val="26"/>
          <w:szCs w:val="26"/>
        </w:rPr>
        <w:t>Now, there's some speculation OFCCP may be sunsetted as an agency.  Right now, that's not the current position of the administration.  The current position of the administration is it's going to be reduced in size to about 10%, there may be four regional offices instead of six.  There will be about 50 employees.  And they are going to enforce 503 and VEVRAA and that's all they are going to enforce.  That's the current thinking.  That means that they will probably do a lot of desk audits, probably less on site reviews.  A lot of desk audits or certifications related to 503 and VEVRAA.  But I would absolutely </w:t>
      </w:r>
      <w:r>
        <w:rPr>
          <w:sz w:val="26"/>
          <w:szCs w:val="26"/>
        </w:rPr>
        <w:noBreakHyphen/>
      </w:r>
      <w:r>
        <w:rPr>
          <w:sz w:val="26"/>
          <w:szCs w:val="26"/>
        </w:rPr>
        <w:noBreakHyphen/>
        <w:t xml:space="preserve"> that's going to be the sole focus of OFCCP unless they continue to have an anti</w:t>
      </w:r>
      <w:r>
        <w:rPr>
          <w:sz w:val="26"/>
          <w:szCs w:val="26"/>
        </w:rPr>
        <w:noBreakHyphen/>
        <w:t>DEI focus which is possible, but right now that's the DOJ, the Justice Department and OAC.  I would expect OAC to be only focused on 503 and VEVRAA.</w:t>
      </w:r>
    </w:p>
    <w:p w14:paraId="3FB3CE10" w14:textId="77777777" w:rsidR="000A3555" w:rsidRDefault="000A3555">
      <w:pPr>
        <w:ind w:right="-44"/>
        <w:rPr>
          <w:sz w:val="26"/>
          <w:szCs w:val="26"/>
        </w:rPr>
      </w:pPr>
      <w:r>
        <w:rPr>
          <w:sz w:val="26"/>
          <w:szCs w:val="26"/>
        </w:rPr>
        <w:t>If OFCCP doesn't continue, my understanding is these powers of 503 and VEVRAA have going to be given to the office of employment policy and vets, the Department of Labor they are going to enforce it.  These are going to be enforced.</w:t>
      </w:r>
    </w:p>
    <w:p w14:paraId="6FF52409" w14:textId="77777777" w:rsidR="000A3555" w:rsidRDefault="000A3555">
      <w:pPr>
        <w:ind w:right="-44"/>
        <w:rPr>
          <w:sz w:val="26"/>
          <w:szCs w:val="26"/>
        </w:rPr>
      </w:pPr>
      <w:r>
        <w:rPr>
          <w:sz w:val="26"/>
          <w:szCs w:val="26"/>
        </w:rPr>
        <w:t xml:space="preserve">Keith Sonderling, who is now a senior advisor to the secretary, but the nominee to the Deputy Secretary of Labor, I went to his confirmation hearing.  He stated strongly that </w:t>
      </w:r>
      <w:r>
        <w:rPr>
          <w:sz w:val="26"/>
          <w:szCs w:val="26"/>
        </w:rPr>
        <w:lastRenderedPageBreak/>
        <w:t xml:space="preserve">protection of disability rights remains a priority of the Department of Labor.  I know Keith well.  He's a dear friend of mine.  He cares deeply about these issues.  </w:t>
      </w:r>
    </w:p>
    <w:p w14:paraId="2A746083" w14:textId="77777777" w:rsidR="000A3555" w:rsidRDefault="000A3555">
      <w:pPr>
        <w:ind w:right="-44"/>
        <w:rPr>
          <w:sz w:val="26"/>
          <w:szCs w:val="26"/>
        </w:rPr>
      </w:pPr>
      <w:r>
        <w:rPr>
          <w:sz w:val="26"/>
          <w:szCs w:val="26"/>
        </w:rPr>
        <w:t>Lori Chavez</w:t>
      </w:r>
      <w:r>
        <w:rPr>
          <w:sz w:val="26"/>
          <w:szCs w:val="26"/>
        </w:rPr>
        <w:noBreakHyphen/>
        <w:t>DeRemer, now secretary, who was just confirmed yesterday, she is strongly </w:t>
      </w:r>
      <w:r>
        <w:rPr>
          <w:sz w:val="26"/>
          <w:szCs w:val="26"/>
        </w:rPr>
        <w:noBreakHyphen/>
      </w:r>
      <w:r>
        <w:rPr>
          <w:sz w:val="26"/>
          <w:szCs w:val="26"/>
        </w:rPr>
        <w:noBreakHyphen/>
        <w:t xml:space="preserve"> I met with her.  She is strongly committed to disability rights.  That's part of who she is.  That's part of her views.  She is </w:t>
      </w:r>
      <w:r>
        <w:rPr>
          <w:sz w:val="26"/>
          <w:szCs w:val="26"/>
        </w:rPr>
        <w:noBreakHyphen/>
      </w:r>
      <w:r>
        <w:rPr>
          <w:sz w:val="26"/>
          <w:szCs w:val="26"/>
        </w:rPr>
        <w:noBreakHyphen/>
        <w:t xml:space="preserve"> I believe her daughter teaches in the special education area.  She is someone that cares deeply about disability.  So does Keith, soon to be deputy secretary.  He will probably be confirmed today.  The vote is at 5:15.  Those two are friends of the disability community.  Keith I know from years of working with him, he cares a lot about this.</w:t>
      </w:r>
    </w:p>
    <w:p w14:paraId="4DA74327" w14:textId="77777777" w:rsidR="000A3555" w:rsidRDefault="000A3555">
      <w:pPr>
        <w:ind w:right="-44"/>
        <w:rPr>
          <w:sz w:val="26"/>
          <w:szCs w:val="26"/>
        </w:rPr>
      </w:pPr>
      <w:r>
        <w:rPr>
          <w:sz w:val="26"/>
          <w:szCs w:val="26"/>
        </w:rPr>
        <w:t>So, a strong likelihood that 503 will continue to remain a focus of the administration.  Familiarize your compliance team with 503 focus review materials.  Seek to adopt best practices.  Interact with Disability:IN, which has resources in this area about 503 compliance.  Do the best practices.  Look at the Job Accommodation Network.  Look at Office of Disability Employment Policy.  Look at the veterans' office, look at EARN, JAN, PEAT, all the different resources provided, adopt best practices.</w:t>
      </w:r>
    </w:p>
    <w:p w14:paraId="24C80689" w14:textId="77777777" w:rsidR="000A3555" w:rsidRDefault="000A3555">
      <w:pPr>
        <w:ind w:right="-44"/>
        <w:rPr>
          <w:sz w:val="26"/>
          <w:szCs w:val="26"/>
        </w:rPr>
      </w:pPr>
      <w:r>
        <w:rPr>
          <w:sz w:val="26"/>
          <w:szCs w:val="26"/>
        </w:rPr>
        <w:t>And you probably will, I would say more likely than not still have to do Contractor Portal Certification as to 503 and VEVRAA.  VEVRAA, continue your VEVRAA affirmative action programs.  I put consider renaming not VEVRAA 503, you may want to call them nondiscrimination programs because there has been a pushback in affirmative action.  I would call them AAPs which is the acronym or nondiscrimination programs.  But talk to counsel about that if you need to.  We will probably get more guidance from the department now that there's a secretary and soon to be deputy secretary where they will tell you what to do in this area.  Right now you still got to do the affirmative action requirements, all the requirements of 503 and VEVRAA.  It may be worth waiting a couple of weeks to see if there's additional information provided.  But I wouldn't wait too long because you're under a current obligation to do these.  And even though there's a stay right now by the secretary, the secretary </w:t>
      </w:r>
      <w:r>
        <w:rPr>
          <w:sz w:val="26"/>
          <w:szCs w:val="26"/>
        </w:rPr>
        <w:noBreakHyphen/>
      </w:r>
      <w:r>
        <w:rPr>
          <w:sz w:val="26"/>
          <w:szCs w:val="26"/>
        </w:rPr>
        <w:noBreakHyphen/>
        <w:t xml:space="preserve"> the former secretary, the career official who was the secretary while we were waiting for secretary Chavez</w:t>
      </w:r>
      <w:r>
        <w:rPr>
          <w:sz w:val="26"/>
          <w:szCs w:val="26"/>
        </w:rPr>
        <w:noBreakHyphen/>
        <w:t>DeRemer to be confirmed, issued an order to abstain any enforcement of 503 and VEVRAA, but saying those remain obligations.  So, you are going to probably see a program rolled out in the next couple of weeks as to what they are going to do.</w:t>
      </w:r>
    </w:p>
    <w:p w14:paraId="28AF87AB" w14:textId="77777777" w:rsidR="000A3555" w:rsidRDefault="000A3555">
      <w:pPr>
        <w:ind w:right="-44"/>
        <w:rPr>
          <w:sz w:val="26"/>
          <w:szCs w:val="26"/>
        </w:rPr>
      </w:pPr>
      <w:r>
        <w:rPr>
          <w:sz w:val="26"/>
          <w:szCs w:val="26"/>
        </w:rPr>
        <w:lastRenderedPageBreak/>
        <w:t xml:space="preserve">My understanding is they are not going to amend the 503 and VEVRAA regulations.  That's what I'm hearing.  That you are probably still going to have to comply with all of them. </w:t>
      </w:r>
    </w:p>
    <w:p w14:paraId="70F4730D" w14:textId="77777777" w:rsidR="000A3555" w:rsidRDefault="000A3555">
      <w:pPr>
        <w:ind w:right="-44"/>
        <w:rPr>
          <w:sz w:val="26"/>
          <w:szCs w:val="26"/>
        </w:rPr>
      </w:pPr>
      <w:r>
        <w:rPr>
          <w:sz w:val="26"/>
          <w:szCs w:val="26"/>
        </w:rPr>
        <w:t>Now might be a good time if you have been waiting to start the 503 and VEVRAA APs.  I wouldn't wait too much long, now there's a secretary.  We will probably see quickly what she is going to do.</w:t>
      </w:r>
    </w:p>
    <w:p w14:paraId="6CEEA1F2" w14:textId="77777777" w:rsidR="000A3555" w:rsidRDefault="000A3555">
      <w:pPr>
        <w:ind w:right="-44"/>
        <w:rPr>
          <w:sz w:val="26"/>
          <w:szCs w:val="26"/>
        </w:rPr>
      </w:pPr>
      <w:r>
        <w:rPr>
          <w:sz w:val="26"/>
          <w:szCs w:val="26"/>
        </w:rPr>
        <w:t xml:space="preserve">If OFCCP continues, expect VEVRAA to become a primary focus with more audits, likely to be Focused Reviews.  VEVRAA and 503 Focused Reviews.  Familiarize your compliance team with VEVRAA materials, seek to adopt best practices.  Look to VETS at this time.  Look to Disability:IN, who also advises on VEVRAA compliance. </w:t>
      </w:r>
    </w:p>
    <w:p w14:paraId="19C7B43B" w14:textId="77777777" w:rsidR="000A3555" w:rsidRDefault="000A3555">
      <w:pPr>
        <w:ind w:right="-44"/>
        <w:rPr>
          <w:sz w:val="26"/>
          <w:szCs w:val="26"/>
        </w:rPr>
      </w:pPr>
      <w:r>
        <w:rPr>
          <w:sz w:val="26"/>
          <w:szCs w:val="26"/>
        </w:rPr>
        <w:t>Consider parting in the VETS Medallion Program, which is a veterans hiring program.  And there's a potential Contractor Portal Certification as to VEVRAA as well.  So I would continue compliance with VEVRAA.</w:t>
      </w:r>
    </w:p>
    <w:p w14:paraId="1D5A03E4" w14:textId="77777777" w:rsidR="000A3555" w:rsidRDefault="000A3555">
      <w:pPr>
        <w:ind w:right="-44"/>
        <w:rPr>
          <w:sz w:val="26"/>
          <w:szCs w:val="26"/>
        </w:rPr>
      </w:pPr>
      <w:r>
        <w:rPr>
          <w:sz w:val="26"/>
          <w:szCs w:val="26"/>
        </w:rPr>
        <w:t>Nondiscrimination programs.  Think about adopting a nondiscrimination program in the EO11246:  Race, gender, national origin, religion.  Make sure you're not discriminating on those grounds.  Now, that means you're not going to do affirmative action.  You're not going to be seeking to increase representation throughout reach and recruitment in the way that you did before.  Although as mentioned that's still something you can do if you're doing it in a way that's lawful without any placement goals or without anything that could be viewed as a preference or a quota.  You should still continue considering to do those programs but you probably should do a nondiscrimination program that includes a pay equity component, looking to see if there's pay discrimination.  Using regression analysis and statistics.  Making sure that everyone is being trained on nondiscrimination and employment, nonharassment, anti</w:t>
      </w:r>
      <w:r>
        <w:rPr>
          <w:sz w:val="26"/>
          <w:szCs w:val="26"/>
        </w:rPr>
        <w:noBreakHyphen/>
        <w:t>harassment in employment, that you are combating that, obviously combating antisemitism, Islamophobia, antidiscrimination bias, there's an executive order on that, too.</w:t>
      </w:r>
    </w:p>
    <w:p w14:paraId="21540E1B" w14:textId="77777777" w:rsidR="000A3555" w:rsidRDefault="000A3555">
      <w:pPr>
        <w:ind w:right="-44"/>
        <w:rPr>
          <w:sz w:val="26"/>
          <w:szCs w:val="26"/>
        </w:rPr>
      </w:pPr>
      <w:r>
        <w:rPr>
          <w:sz w:val="26"/>
          <w:szCs w:val="26"/>
        </w:rPr>
        <w:t>True, any religious bias you should be looking at, any bias at all based on a protected class.  Unconscious bias training still a good training to do.  I would still do that.  Have a nondiscrimination program so that when you are required to certify, which probably will happen at some point, some sort of certification, and like I said, the federal government has been asking for these certifications anyway, notwithstanding the injunction, it looks like.</w:t>
      </w:r>
    </w:p>
    <w:p w14:paraId="30ADF834" w14:textId="77777777" w:rsidR="000A3555" w:rsidRDefault="000A3555">
      <w:pPr>
        <w:ind w:right="-44"/>
        <w:rPr>
          <w:sz w:val="26"/>
          <w:szCs w:val="26"/>
        </w:rPr>
      </w:pPr>
      <w:r>
        <w:rPr>
          <w:sz w:val="26"/>
          <w:szCs w:val="26"/>
        </w:rPr>
        <w:t xml:space="preserve">If you do make the certification, you want to say that you </w:t>
      </w:r>
      <w:r>
        <w:rPr>
          <w:sz w:val="26"/>
          <w:szCs w:val="26"/>
        </w:rPr>
        <w:lastRenderedPageBreak/>
        <w:t>have looked at this, that you have prepared an internal memo showing your efforts to comply with the executive orders, that you have done an antidiscrimination program because you are going to be certifying under the False Claims Act.  And you are going to be agreeing that you're not discriminating and that can come with significant liability.  Trouble damages, loss of contracts.  You want to make sure down the line if they come back, we still think you have a DEI program.  You will say yeah, we have a DEI program, we decided to keep the name, if that's what you do, if you decide to keep the name.  But there's no preferences or quotas, we looked and it complies with antifederal antidiscrimination law and we have a program to prove it.  Okay, we are going to move on to someone else.</w:t>
      </w:r>
    </w:p>
    <w:p w14:paraId="1D17A6EE" w14:textId="77777777" w:rsidR="000A3555" w:rsidRDefault="000A3555">
      <w:pPr>
        <w:ind w:right="-44"/>
        <w:rPr>
          <w:sz w:val="26"/>
          <w:szCs w:val="26"/>
        </w:rPr>
      </w:pPr>
      <w:r>
        <w:rPr>
          <w:sz w:val="26"/>
          <w:szCs w:val="26"/>
        </w:rPr>
        <w:t>We renamed it as now an accessibility program or inclusion program.  We don't have any components that are discriminatory so we made the certification.  That's why nondiscrimination program is helpful.</w:t>
      </w:r>
    </w:p>
    <w:p w14:paraId="2F6BA93E" w14:textId="77777777" w:rsidR="000A3555" w:rsidRDefault="000A3555">
      <w:pPr>
        <w:ind w:right="-44"/>
        <w:rPr>
          <w:sz w:val="26"/>
          <w:szCs w:val="26"/>
        </w:rPr>
      </w:pPr>
      <w:r>
        <w:rPr>
          <w:sz w:val="26"/>
          <w:szCs w:val="26"/>
        </w:rPr>
        <w:t>Lastly, future of OFCCP.  OFCCP's future is uncertain.  That's tough for me to say because I'm a former director, I love the agency.  I enjoyed being the agency so much.  I have a lot of colleagues and friends, many of whom are losing their positions.  They are looking for other positions.  But, you know, I have to be pragmatic and the point is, what's most important is to preserve the parts of what OFCCP did for this organization, for Disability:IN, for all of you, preserve the 503 and VEVRAA components and make sure that there is not discrimination as to any protected class.  That part needs to continue.  There's an acting secretary's order that has frozen OFCCP activities for the time being.  Now that the secretary is in place, we are likely to see an update to that soon.</w:t>
      </w:r>
    </w:p>
    <w:p w14:paraId="50486C84" w14:textId="77777777" w:rsidR="000A3555" w:rsidRDefault="000A3555">
      <w:pPr>
        <w:ind w:right="-44"/>
        <w:rPr>
          <w:sz w:val="26"/>
          <w:szCs w:val="26"/>
        </w:rPr>
      </w:pPr>
      <w:r>
        <w:rPr>
          <w:sz w:val="26"/>
          <w:szCs w:val="26"/>
        </w:rPr>
        <w:t>Acting OFCCP director Michael Schloss, who is someone I know, well respected career officials for many years.  He's now in a political role.  Long time DOL civil servant in EBSA who retired.  EBSA is the agency that do pensions and retirement plans and healthcare plans for employers.  He's joined the administration as political appointee.  He knows DOL well, well respected by both political and staff at the apartment.</w:t>
      </w:r>
    </w:p>
    <w:p w14:paraId="0577D840" w14:textId="77777777" w:rsidR="000A3555" w:rsidRDefault="000A3555">
      <w:pPr>
        <w:ind w:right="-44"/>
        <w:rPr>
          <w:sz w:val="26"/>
          <w:szCs w:val="26"/>
        </w:rPr>
      </w:pPr>
      <w:r>
        <w:rPr>
          <w:sz w:val="26"/>
          <w:szCs w:val="26"/>
        </w:rPr>
        <w:t>Alt maximum OFCCP may have Section 503 and VEVRAA authority.  As well as authority to enforce Title VI and no unlawful DEI requirements.</w:t>
      </w:r>
    </w:p>
    <w:p w14:paraId="61AFCFFC" w14:textId="77777777" w:rsidR="000A3555" w:rsidRDefault="000A3555">
      <w:pPr>
        <w:ind w:right="-44"/>
        <w:rPr>
          <w:sz w:val="26"/>
          <w:szCs w:val="26"/>
        </w:rPr>
      </w:pPr>
      <w:r>
        <w:rPr>
          <w:sz w:val="26"/>
          <w:szCs w:val="26"/>
        </w:rPr>
        <w:t xml:space="preserve">It's also possible that OFCCP authority will be redelegated among the Office of Disability Employment Policy, the veterans office, the equal opportunity commission along with the Justice Department as to the False Claims Act.  VEVRAA and 503 will remain, both are long standing, popular statutes in congress.  </w:t>
      </w:r>
      <w:r>
        <w:rPr>
          <w:sz w:val="26"/>
          <w:szCs w:val="26"/>
        </w:rPr>
        <w:lastRenderedPageBreak/>
        <w:t>That finishes my slides and my presentation.</w:t>
      </w:r>
    </w:p>
    <w:p w14:paraId="30CAF45A" w14:textId="77777777" w:rsidR="000A3555" w:rsidRDefault="000A3555">
      <w:pPr>
        <w:ind w:right="-44"/>
        <w:rPr>
          <w:sz w:val="26"/>
          <w:szCs w:val="26"/>
        </w:rPr>
      </w:pPr>
      <w:r>
        <w:rPr>
          <w:sz w:val="26"/>
          <w:szCs w:val="26"/>
        </w:rPr>
        <w:t>It's an honor to be here today.  I'm open to questions.  I'm going to turn it over to the moderator.  Looking forward to answering them.</w:t>
      </w:r>
    </w:p>
    <w:p w14:paraId="750CF98F" w14:textId="77777777" w:rsidR="000A3555" w:rsidRDefault="000A3555">
      <w:pPr>
        <w:ind w:right="-44"/>
        <w:rPr>
          <w:sz w:val="26"/>
          <w:szCs w:val="26"/>
        </w:rPr>
      </w:pPr>
      <w:r>
        <w:rPr>
          <w:sz w:val="26"/>
          <w:szCs w:val="26"/>
        </w:rPr>
        <w:t>&gt;&gt; MARY ELLEN KLEIMAN: Thank you so much, Craig, that was such helpful information and insight that you offered for all of us today.</w:t>
      </w:r>
    </w:p>
    <w:p w14:paraId="0DCECD20" w14:textId="77777777" w:rsidR="000A3555" w:rsidRDefault="000A3555">
      <w:pPr>
        <w:ind w:right="-44"/>
        <w:rPr>
          <w:sz w:val="26"/>
          <w:szCs w:val="26"/>
        </w:rPr>
      </w:pPr>
      <w:r>
        <w:rPr>
          <w:sz w:val="26"/>
          <w:szCs w:val="26"/>
        </w:rPr>
        <w:t>We do have quite a few questions in the chat.  Unfortunately I know we are going to be limited on time so we are going to pick out a few here.  I will go first.</w:t>
      </w:r>
    </w:p>
    <w:p w14:paraId="51A006F0" w14:textId="77777777" w:rsidR="000A3555" w:rsidRDefault="000A3555">
      <w:pPr>
        <w:ind w:right="-44"/>
        <w:rPr>
          <w:sz w:val="26"/>
          <w:szCs w:val="26"/>
        </w:rPr>
      </w:pPr>
      <w:r>
        <w:rPr>
          <w:sz w:val="26"/>
          <w:szCs w:val="26"/>
        </w:rPr>
        <w:t>One of the attendees is noting that we can access and identify inequalities in our sourcing program, but they are concerned with the position that the Administration has taken that they are not going to be able to do that anymore for disadvantaged groups such as those with disabilities.</w:t>
      </w:r>
    </w:p>
    <w:p w14:paraId="0336F584" w14:textId="77777777" w:rsidR="000A3555" w:rsidRDefault="000A3555">
      <w:pPr>
        <w:ind w:right="-44"/>
        <w:rPr>
          <w:sz w:val="26"/>
          <w:szCs w:val="26"/>
        </w:rPr>
      </w:pPr>
      <w:r>
        <w:rPr>
          <w:sz w:val="26"/>
          <w:szCs w:val="26"/>
        </w:rPr>
        <w:t>What is your recommendation for supplier diversity goals and targets?  The concern being that without such things, without this flexibility in these programs, that the work will end.</w:t>
      </w:r>
    </w:p>
    <w:p w14:paraId="6E7571A3" w14:textId="77777777" w:rsidR="000A3555" w:rsidRDefault="000A3555">
      <w:pPr>
        <w:ind w:right="-44"/>
        <w:rPr>
          <w:sz w:val="26"/>
          <w:szCs w:val="26"/>
        </w:rPr>
      </w:pPr>
      <w:r>
        <w:rPr>
          <w:sz w:val="26"/>
          <w:szCs w:val="26"/>
        </w:rPr>
        <w:t>&gt;&gt; CRAIG LEEN: Absolutely.  That's a great question.  For supplier diversity.  There has been a change in the law and a change in administration position.  So, the law used to be, like under the Section 8A program for the Small Business Administration, minority business, women owned business set</w:t>
      </w:r>
      <w:r>
        <w:rPr>
          <w:sz w:val="26"/>
          <w:szCs w:val="26"/>
        </w:rPr>
        <w:noBreakHyphen/>
        <w:t>asides, things like that, that you could presume economic and social disadvantage qualifying you for the program based on being a minority</w:t>
      </w:r>
      <w:r>
        <w:rPr>
          <w:sz w:val="26"/>
          <w:szCs w:val="26"/>
        </w:rPr>
        <w:noBreakHyphen/>
        <w:t>owned business or a women</w:t>
      </w:r>
      <w:r>
        <w:rPr>
          <w:sz w:val="26"/>
          <w:szCs w:val="26"/>
        </w:rPr>
        <w:noBreakHyphen/>
        <w:t>owned business or disability</w:t>
      </w:r>
      <w:r>
        <w:rPr>
          <w:sz w:val="26"/>
          <w:szCs w:val="26"/>
        </w:rPr>
        <w:noBreakHyphen/>
        <w:t>owned business or one of the other areas.</w:t>
      </w:r>
    </w:p>
    <w:p w14:paraId="2A956C42" w14:textId="77777777" w:rsidR="000A3555" w:rsidRDefault="000A3555">
      <w:pPr>
        <w:ind w:right="-44"/>
        <w:rPr>
          <w:sz w:val="26"/>
          <w:szCs w:val="26"/>
        </w:rPr>
      </w:pPr>
      <w:r>
        <w:rPr>
          <w:sz w:val="26"/>
          <w:szCs w:val="26"/>
        </w:rPr>
        <w:t>You can no longer presume social and economic disadvantage based on race or gender.  You have to show social and economic disadvantage.  That you could show a history of discrimination against your organization.  You could show that you don't have the same access to funds.  You could show socioeconomic disadvantage.  So, all of that remains there.  A lot of organizations are still going to be able to show that.  And then you could, if you are using the SBA program you could still that program as long as you are complying.</w:t>
      </w:r>
    </w:p>
    <w:p w14:paraId="4166FC10" w14:textId="77777777" w:rsidR="000A3555" w:rsidRDefault="000A3555">
      <w:pPr>
        <w:ind w:right="-44"/>
        <w:rPr>
          <w:sz w:val="26"/>
          <w:szCs w:val="26"/>
        </w:rPr>
      </w:pPr>
      <w:r>
        <w:rPr>
          <w:sz w:val="26"/>
          <w:szCs w:val="26"/>
        </w:rPr>
        <w:t xml:space="preserve">If you have a Supplier Diversity Program that's outside of that, probably the safest is to focus on disability in veterans.  Those are the two areas where you still have affirmative action programs.  Those are the two areas where being not disabled or not a veteran is not considered a protected class.  So you are not discriminating against anybody.  You are helping people with disabilities.  You are helping veterans.  You are making sure they have an opportunity.  That's not considered </w:t>
      </w:r>
      <w:r>
        <w:rPr>
          <w:sz w:val="26"/>
          <w:szCs w:val="26"/>
        </w:rPr>
        <w:lastRenderedPageBreak/>
        <w:t>discrimination.  There's really no way to sue on that.</w:t>
      </w:r>
    </w:p>
    <w:p w14:paraId="26E0D4B8" w14:textId="77777777" w:rsidR="000A3555" w:rsidRDefault="000A3555">
      <w:pPr>
        <w:ind w:right="-44"/>
        <w:rPr>
          <w:sz w:val="26"/>
          <w:szCs w:val="26"/>
        </w:rPr>
      </w:pPr>
      <w:r>
        <w:rPr>
          <w:sz w:val="26"/>
          <w:szCs w:val="26"/>
        </w:rPr>
        <w:t>Now, one other thing I should say is there's statute 42USC1981, which has been used in the contracting space to say that any discrimination based on race is illegal and came up in the Fearless Fund case, which I don't have time to talk about today, but it's a big case in this area, look it up.</w:t>
      </w:r>
    </w:p>
    <w:p w14:paraId="1A4D67B2" w14:textId="77777777" w:rsidR="000A3555" w:rsidRDefault="000A3555">
      <w:pPr>
        <w:ind w:right="-44"/>
        <w:rPr>
          <w:sz w:val="26"/>
          <w:szCs w:val="26"/>
        </w:rPr>
      </w:pPr>
      <w:r>
        <w:rPr>
          <w:sz w:val="26"/>
          <w:szCs w:val="26"/>
        </w:rPr>
        <w:t xml:space="preserve">But that only applies to race.  So, if you are going to be doing supplier programs based on gender, there's probably more leeway to do that.  Although, you got to be very careful because I do agree, the Administration's view is, any sort of supplier diversity based on race or gender without a showing of social and economic disadvantage would be illegal under their view.  </w:t>
      </w:r>
    </w:p>
    <w:p w14:paraId="268FCAC4" w14:textId="77777777" w:rsidR="000A3555" w:rsidRDefault="000A3555">
      <w:pPr>
        <w:ind w:right="-44"/>
        <w:rPr>
          <w:sz w:val="26"/>
          <w:szCs w:val="26"/>
        </w:rPr>
      </w:pPr>
      <w:r>
        <w:rPr>
          <w:sz w:val="26"/>
          <w:szCs w:val="26"/>
        </w:rPr>
        <w:t>But in terms of 42USC1981, gender is not part of 42USC1981, nor is disability or veterans status, but disability and veterans' status, as I mentioned before, that doesn't involve any alleged or potentially viewed discrimination because people with disabilities, people without disabilities are not considered protected class nor are nonveterans.</w:t>
      </w:r>
    </w:p>
    <w:p w14:paraId="75629665" w14:textId="77777777" w:rsidR="000A3555" w:rsidRDefault="000A3555">
      <w:pPr>
        <w:ind w:right="-44"/>
        <w:rPr>
          <w:sz w:val="26"/>
          <w:szCs w:val="26"/>
        </w:rPr>
      </w:pPr>
      <w:r>
        <w:rPr>
          <w:sz w:val="26"/>
          <w:szCs w:val="26"/>
        </w:rPr>
        <w:t>Those are the safest.  I would continue those programs, supplier diversity based on veterans.</w:t>
      </w:r>
    </w:p>
    <w:p w14:paraId="62308EAF" w14:textId="77777777" w:rsidR="000A3555" w:rsidRDefault="000A3555">
      <w:pPr>
        <w:ind w:right="-44"/>
        <w:rPr>
          <w:sz w:val="26"/>
          <w:szCs w:val="26"/>
        </w:rPr>
      </w:pPr>
      <w:r>
        <w:rPr>
          <w:sz w:val="26"/>
          <w:szCs w:val="26"/>
        </w:rPr>
        <w:t>&gt;&gt; MARY ELLEN KLEIMAN: Thank you.  Adriana, I will turn it over to you for the next question.</w:t>
      </w:r>
    </w:p>
    <w:p w14:paraId="7BDEC249" w14:textId="77777777" w:rsidR="000A3555" w:rsidRDefault="000A3555">
      <w:pPr>
        <w:ind w:right="-44"/>
        <w:rPr>
          <w:sz w:val="26"/>
          <w:szCs w:val="26"/>
        </w:rPr>
      </w:pPr>
      <w:r>
        <w:rPr>
          <w:sz w:val="26"/>
          <w:szCs w:val="26"/>
        </w:rPr>
        <w:t>&gt;&gt; ADRIANA FEATHERSTONE: Thanks again, Craig, excellent presentation.  One of our attendees is asking a question noting that if they are part of a global company, how exactly would they balance U.S. legal requirements with other countries requirements as applied to your presentation?</w:t>
      </w:r>
    </w:p>
    <w:p w14:paraId="2BD06E3F" w14:textId="77777777" w:rsidR="000A3555" w:rsidRDefault="000A3555">
      <w:pPr>
        <w:ind w:right="-44"/>
        <w:rPr>
          <w:sz w:val="26"/>
          <w:szCs w:val="26"/>
        </w:rPr>
      </w:pPr>
      <w:r>
        <w:rPr>
          <w:sz w:val="26"/>
          <w:szCs w:val="26"/>
        </w:rPr>
        <w:t>&gt;&gt; CRAIG LEEN: That's a great question.  So, for years you could do more in the United States if you are a federal contractor because of EO11246, 503 VEVRAA, all of the minority owned business, women</w:t>
      </w:r>
      <w:r>
        <w:rPr>
          <w:sz w:val="26"/>
          <w:szCs w:val="26"/>
        </w:rPr>
        <w:noBreakHyphen/>
        <w:t>owned business set</w:t>
      </w:r>
      <w:r>
        <w:rPr>
          <w:sz w:val="26"/>
          <w:szCs w:val="26"/>
        </w:rPr>
        <w:noBreakHyphen/>
        <w:t>asides.  That's changed.  Now in some countries you can do more.  Some other countries.  Some countries have even targets for women, for example, or things like that.</w:t>
      </w:r>
    </w:p>
    <w:p w14:paraId="762226F3" w14:textId="77777777" w:rsidR="000A3555" w:rsidRDefault="000A3555">
      <w:pPr>
        <w:ind w:right="-44"/>
        <w:rPr>
          <w:sz w:val="26"/>
          <w:szCs w:val="26"/>
        </w:rPr>
      </w:pPr>
      <w:r>
        <w:rPr>
          <w:sz w:val="26"/>
          <w:szCs w:val="26"/>
        </w:rPr>
        <w:t>So, you have to be careful, because they are going to be looking at your website.  So there's two ways you could get in trouble with the Administration or with the Department of Justice or EEOC.  One is because they are doing reviews and investigations right now.  They have said they are, I would believe them.  They are looking at your websites.  If they see DEI, they are using word searches, they are going to look at what does that mean DEI.  DEI itself I have a feeling from their perspective, they would rather you not say DEI.  But they can't </w:t>
      </w:r>
      <w:r>
        <w:rPr>
          <w:sz w:val="26"/>
          <w:szCs w:val="26"/>
        </w:rPr>
        <w:noBreakHyphen/>
      </w:r>
      <w:r>
        <w:rPr>
          <w:sz w:val="26"/>
          <w:szCs w:val="26"/>
        </w:rPr>
        <w:noBreakHyphen/>
        <w:t xml:space="preserve"> you have a First Amendment right to a DEI if you want to.</w:t>
      </w:r>
    </w:p>
    <w:p w14:paraId="173D1DBC" w14:textId="77777777" w:rsidR="000A3555" w:rsidRDefault="000A3555">
      <w:pPr>
        <w:ind w:right="-44"/>
        <w:rPr>
          <w:sz w:val="26"/>
          <w:szCs w:val="26"/>
        </w:rPr>
      </w:pPr>
      <w:r>
        <w:rPr>
          <w:sz w:val="26"/>
          <w:szCs w:val="26"/>
        </w:rPr>
        <w:lastRenderedPageBreak/>
        <w:t>So, really what they are looking for is illegal DEI which is DEI that has preferences, quotas or exclusions.  So, you should look at your website and if you have any programs that are exclusive to women or minorities, you should open them up.  If your affinity groups are not open to allies, you should open them up.</w:t>
      </w:r>
    </w:p>
    <w:p w14:paraId="1EAA66AD" w14:textId="77777777" w:rsidR="000A3555" w:rsidRDefault="000A3555">
      <w:pPr>
        <w:ind w:right="-44"/>
        <w:rPr>
          <w:sz w:val="26"/>
          <w:szCs w:val="26"/>
        </w:rPr>
      </w:pPr>
      <w:r>
        <w:rPr>
          <w:sz w:val="26"/>
          <w:szCs w:val="26"/>
        </w:rPr>
        <w:t>And you should make that clear on your website.  You should include a disclaimer on your website if you have a DEI program or something similar that says that all of our programs are open to all employees regardless of race, gender or other protected class, we don't have preferences or exclusions.  Something like that.</w:t>
      </w:r>
    </w:p>
    <w:p w14:paraId="0A31C93A" w14:textId="77777777" w:rsidR="000A3555" w:rsidRDefault="000A3555">
      <w:pPr>
        <w:ind w:right="-44"/>
        <w:rPr>
          <w:sz w:val="26"/>
          <w:szCs w:val="26"/>
        </w:rPr>
      </w:pPr>
      <w:r>
        <w:rPr>
          <w:sz w:val="26"/>
          <w:szCs w:val="26"/>
        </w:rPr>
        <w:t>And that should be fine.  That should be sufficient.  There were some Ed Blum brought in his group and he was part of students for fair admissions, he sued several law firms.  Typically when the law firm agreed to not make any of their programs exclusive, he dismissed the case.  And America first legal, Stephen Miller, before he was deputy chief of staff led that organization.  He brought a couple of OFCCP complaints and they were against airlines, when they agreed to </w:t>
      </w:r>
      <w:r>
        <w:rPr>
          <w:sz w:val="26"/>
          <w:szCs w:val="26"/>
        </w:rPr>
        <w:noBreakHyphen/>
      </w:r>
      <w:r>
        <w:rPr>
          <w:sz w:val="26"/>
          <w:szCs w:val="26"/>
        </w:rPr>
        <w:noBreakHyphen/>
        <w:t xml:space="preserve"> they dropped the case or they agreed.  They reached a settlement where they opened up their programs or removed goes that could be viewed as quotas or preference.  But they did things like that, different groups.</w:t>
      </w:r>
    </w:p>
    <w:p w14:paraId="33016966" w14:textId="77777777" w:rsidR="000A3555" w:rsidRDefault="000A3555">
      <w:pPr>
        <w:ind w:right="-44"/>
        <w:rPr>
          <w:sz w:val="26"/>
          <w:szCs w:val="26"/>
        </w:rPr>
      </w:pPr>
      <w:r>
        <w:rPr>
          <w:sz w:val="26"/>
          <w:szCs w:val="26"/>
        </w:rPr>
        <w:t>AFL right now has a letter to OFCCP asking them to open up another 10 or 12 investigations, which maybe a sign that OFCCP will have the anti</w:t>
      </w:r>
      <w:r>
        <w:rPr>
          <w:sz w:val="26"/>
          <w:szCs w:val="26"/>
        </w:rPr>
        <w:noBreakHyphen/>
        <w:t>DEI authority, too.  I don't know.  We will see.  But and when I say anti</w:t>
      </w:r>
      <w:r>
        <w:rPr>
          <w:sz w:val="26"/>
          <w:szCs w:val="26"/>
        </w:rPr>
        <w:noBreakHyphen/>
        <w:t>DEI authority you may say well would that be a good thing?  The point is, if they have anti</w:t>
      </w:r>
      <w:r>
        <w:rPr>
          <w:sz w:val="26"/>
          <w:szCs w:val="26"/>
        </w:rPr>
        <w:noBreakHyphen/>
        <w:t>DEI authority for the perspectives of this organization and civil rights organizations, if they have anti</w:t>
      </w:r>
      <w:r>
        <w:rPr>
          <w:sz w:val="26"/>
          <w:szCs w:val="26"/>
        </w:rPr>
        <w:noBreakHyphen/>
        <w:t>DEI authority means they have authority to enforce as to discrimination based on race and gender.</w:t>
      </w:r>
    </w:p>
    <w:p w14:paraId="583531CA" w14:textId="77777777" w:rsidR="000A3555" w:rsidRDefault="000A3555">
      <w:pPr>
        <w:ind w:right="-44"/>
        <w:rPr>
          <w:sz w:val="26"/>
          <w:szCs w:val="26"/>
        </w:rPr>
      </w:pPr>
      <w:r>
        <w:rPr>
          <w:sz w:val="26"/>
          <w:szCs w:val="26"/>
        </w:rPr>
        <w:t>So, yes, it comes with discrimination against non</w:t>
      </w:r>
      <w:r>
        <w:rPr>
          <w:sz w:val="26"/>
          <w:szCs w:val="26"/>
        </w:rPr>
        <w:noBreakHyphen/>
        <w:t>minorities and men but it also includes discrimination against minorities and women.  So, it means they keep some of their 11246 authority in a different way.  Yeah, that probably would be a lot of people that want to see OFCCP survive were pleased to see that AFL letter even if they may not agree with the AFL letter because it indicates that OFCCP may have more authority than only in 503 and VEVRAA.</w:t>
      </w:r>
    </w:p>
    <w:p w14:paraId="0BC3F405" w14:textId="77777777" w:rsidR="000A3555" w:rsidRDefault="000A3555">
      <w:pPr>
        <w:ind w:right="-44"/>
        <w:rPr>
          <w:sz w:val="26"/>
          <w:szCs w:val="26"/>
        </w:rPr>
      </w:pPr>
      <w:r>
        <w:rPr>
          <w:sz w:val="26"/>
          <w:szCs w:val="26"/>
        </w:rPr>
        <w:t>&gt;&gt; ADRIANA FEATHERSTONE: Craig, that's very helpful.  I'm going to turn it over to you, Mary Ellen.  I know we have about five minutes left.</w:t>
      </w:r>
    </w:p>
    <w:p w14:paraId="77750AED" w14:textId="77777777" w:rsidR="000A3555" w:rsidRDefault="000A3555">
      <w:pPr>
        <w:ind w:right="-44"/>
        <w:rPr>
          <w:sz w:val="26"/>
          <w:szCs w:val="26"/>
        </w:rPr>
      </w:pPr>
      <w:r>
        <w:rPr>
          <w:sz w:val="26"/>
          <w:szCs w:val="26"/>
        </w:rPr>
        <w:t xml:space="preserve">&gt;&gt; MARY ELLEN KLEIMAN: And I want to make sure we get at </w:t>
      </w:r>
      <w:r>
        <w:rPr>
          <w:sz w:val="26"/>
          <w:szCs w:val="26"/>
        </w:rPr>
        <w:lastRenderedPageBreak/>
        <w:t>least one more question in, especially as it relates to focuses' engagement with Disability:IN because someone was wondering whether or not there might be some risk to continuing partnerships with nonprofit organizations as outreach partners whose mission is based on a preference for a certain race or gender or other group.</w:t>
      </w:r>
    </w:p>
    <w:p w14:paraId="60311F41" w14:textId="77777777" w:rsidR="000A3555" w:rsidRDefault="000A3555">
      <w:pPr>
        <w:ind w:right="-44"/>
        <w:rPr>
          <w:sz w:val="26"/>
          <w:szCs w:val="26"/>
        </w:rPr>
      </w:pPr>
      <w:r>
        <w:rPr>
          <w:sz w:val="26"/>
          <w:szCs w:val="26"/>
        </w:rPr>
        <w:t>&gt;&gt; CRAIG LEEN: Well, I would absolutely continue your involvement with Disability:IN, any disability group, any veterans group.  Like I mentioned before, those are not the target of the administration as far as I know.  Those can only help you in complying with 503 and VEVRAA.  Those organizations also I know Disability:IN has a lot of studies showing disability inclusive workplaces with better workplaces, increased productivity.  There's a strong legal case to continue interaction with Disability:IN, with other disability and veterans organizations.</w:t>
      </w:r>
    </w:p>
    <w:p w14:paraId="5788F5E0" w14:textId="77777777" w:rsidR="000A3555" w:rsidRDefault="000A3555">
      <w:pPr>
        <w:ind w:right="-44"/>
        <w:rPr>
          <w:sz w:val="26"/>
          <w:szCs w:val="26"/>
        </w:rPr>
      </w:pPr>
      <w:r>
        <w:rPr>
          <w:sz w:val="26"/>
          <w:szCs w:val="26"/>
        </w:rPr>
        <w:t>As to civil rights organizations more generally, yeah, as long as anyone who wants to can be part of, for example, the Hispanic national Bar Association and you don't have to be Hispanic to be a member from your organization, you can </w:t>
      </w:r>
      <w:r>
        <w:rPr>
          <w:sz w:val="26"/>
          <w:szCs w:val="26"/>
        </w:rPr>
        <w:noBreakHyphen/>
      </w:r>
      <w:r>
        <w:rPr>
          <w:sz w:val="26"/>
          <w:szCs w:val="26"/>
        </w:rPr>
        <w:noBreakHyphen/>
        <w:t xml:space="preserve"> you're allowing anyone who wants to, I'm a member of the HMBA, my firm supports that.  I'm not Hispanic personally.  My wife is Cuban.  My kids are half Cuban.  So, it's important to me to be part of that community.  And I am an ally.  I go.  I am a member.  That's all going to be fine.</w:t>
      </w:r>
    </w:p>
    <w:p w14:paraId="3C4D767B" w14:textId="77777777" w:rsidR="000A3555" w:rsidRDefault="000A3555">
      <w:pPr>
        <w:ind w:right="-44"/>
        <w:rPr>
          <w:sz w:val="26"/>
          <w:szCs w:val="26"/>
        </w:rPr>
      </w:pPr>
      <w:r>
        <w:rPr>
          <w:sz w:val="26"/>
          <w:szCs w:val="26"/>
        </w:rPr>
        <w:t>Supporting HBCUs that's a good thing to do.  You should continue doing that.</w:t>
      </w:r>
    </w:p>
    <w:p w14:paraId="02C719F0" w14:textId="77777777" w:rsidR="000A3555" w:rsidRDefault="000A3555">
      <w:pPr>
        <w:ind w:right="-44"/>
        <w:rPr>
          <w:sz w:val="26"/>
          <w:szCs w:val="26"/>
        </w:rPr>
      </w:pPr>
      <w:r>
        <w:rPr>
          <w:sz w:val="26"/>
          <w:szCs w:val="26"/>
        </w:rPr>
        <w:t>All of those things, but what you shouldn't do is just make anything exclusive, anything exclusive or preference in the sense that where you are tying it to race or gender.  Doing outreach and being involved with women's organizations that are seeking to make the workplace more accessible and more equal for women, that's a good thing.  Everyone should support that.  Men included.  And as long as you are including men, they can support that, too, you should continue to do that, in my view.</w:t>
      </w:r>
    </w:p>
    <w:p w14:paraId="2B3ACA14" w14:textId="77777777" w:rsidR="000A3555" w:rsidRDefault="000A3555">
      <w:pPr>
        <w:ind w:right="-44"/>
        <w:rPr>
          <w:sz w:val="26"/>
          <w:szCs w:val="26"/>
        </w:rPr>
      </w:pPr>
      <w:r>
        <w:rPr>
          <w:sz w:val="26"/>
          <w:szCs w:val="26"/>
        </w:rPr>
        <w:t>&gt;&gt; MARY ELLEN KLEIMAN: Thank you, Craig.  Adriana, I think we might have time for one more question.</w:t>
      </w:r>
    </w:p>
    <w:p w14:paraId="09673C76" w14:textId="77777777" w:rsidR="000A3555" w:rsidRDefault="000A3555">
      <w:pPr>
        <w:ind w:right="-44"/>
        <w:rPr>
          <w:sz w:val="26"/>
          <w:szCs w:val="26"/>
        </w:rPr>
      </w:pPr>
      <w:r>
        <w:rPr>
          <w:sz w:val="26"/>
          <w:szCs w:val="26"/>
        </w:rPr>
        <w:t xml:space="preserve">&gt;&gt; ADRIANA FEATHERSTONE: Sure.  Craig, earlier you had mentioned that you recommended against placement goals as they are </w:t>
      </w:r>
      <w:r w:rsidR="00A57965">
        <w:rPr>
          <w:sz w:val="26"/>
          <w:szCs w:val="26"/>
        </w:rPr>
        <w:t>too</w:t>
      </w:r>
      <w:r>
        <w:rPr>
          <w:sz w:val="26"/>
          <w:szCs w:val="26"/>
        </w:rPr>
        <w:t xml:space="preserve"> easy to be viewed as quotas.  So, just wondering, does this recommendation also apply to or a recommendation against placement goals also apply to people with disabilities as well?</w:t>
      </w:r>
    </w:p>
    <w:p w14:paraId="58872128" w14:textId="77777777" w:rsidR="000A3555" w:rsidRDefault="000A3555">
      <w:pPr>
        <w:ind w:right="-44"/>
        <w:rPr>
          <w:sz w:val="26"/>
          <w:szCs w:val="26"/>
        </w:rPr>
      </w:pPr>
      <w:r>
        <w:rPr>
          <w:sz w:val="26"/>
          <w:szCs w:val="26"/>
        </w:rPr>
        <w:t xml:space="preserve">&gt;&gt; CRAIG LEEN: No.  So, the only reason I say that you shouldn't have placement goals is because traditionally if you had placement goals it meant you had an firm 5:00 action </w:t>
      </w:r>
      <w:r>
        <w:rPr>
          <w:sz w:val="26"/>
          <w:szCs w:val="26"/>
        </w:rPr>
        <w:lastRenderedPageBreak/>
        <w:t>program, you did an availability analysis, representation analysis, you determined there were two standard deviation underrepresentation and you set a goal based on availability.</w:t>
      </w:r>
    </w:p>
    <w:p w14:paraId="530FCE67" w14:textId="77777777" w:rsidR="000A3555" w:rsidRDefault="000A3555">
      <w:pPr>
        <w:ind w:right="-44"/>
        <w:rPr>
          <w:sz w:val="26"/>
          <w:szCs w:val="26"/>
        </w:rPr>
      </w:pPr>
      <w:r>
        <w:rPr>
          <w:sz w:val="26"/>
          <w:szCs w:val="26"/>
        </w:rPr>
        <w:t>Well, all those regulations are no longer going to be in effect.  So, now if you went through that whole process as part of a voluntary affirmative action program and you had a manifest imbalance in your workforce, there's case law that says you can still do that.  And if you are going to set a goal it should be based on an availability analysis.</w:t>
      </w:r>
    </w:p>
    <w:p w14:paraId="206E1B37" w14:textId="77777777" w:rsidR="000A3555" w:rsidRDefault="000A3555">
      <w:pPr>
        <w:ind w:right="-44"/>
        <w:rPr>
          <w:sz w:val="26"/>
          <w:szCs w:val="26"/>
        </w:rPr>
      </w:pPr>
      <w:r>
        <w:rPr>
          <w:sz w:val="26"/>
          <w:szCs w:val="26"/>
        </w:rPr>
        <w:t>What I'm saying is because federal contractors no longer have that obligation, you would be doing it voluntary which means it takes on more risk.  To the extent that the Administration says well you have a placement goal, how are you going about achieving it?  And any one of your hiring managers says, well, all things being equal, I hire the person </w:t>
      </w:r>
      <w:r>
        <w:rPr>
          <w:sz w:val="26"/>
          <w:szCs w:val="26"/>
        </w:rPr>
        <w:noBreakHyphen/>
      </w:r>
      <w:r>
        <w:rPr>
          <w:sz w:val="26"/>
          <w:szCs w:val="26"/>
        </w:rPr>
        <w:noBreakHyphen/>
        <w:t xml:space="preserve"> I hire the person who would help us meet the placement goal, boom, you have a preference and or you have a motivating factor which violates Title VII.</w:t>
      </w:r>
    </w:p>
    <w:p w14:paraId="3B16BFA2" w14:textId="77777777" w:rsidR="000A3555" w:rsidRDefault="000A3555">
      <w:pPr>
        <w:ind w:right="-44"/>
        <w:rPr>
          <w:sz w:val="26"/>
          <w:szCs w:val="26"/>
        </w:rPr>
      </w:pPr>
      <w:r>
        <w:rPr>
          <w:sz w:val="26"/>
          <w:szCs w:val="26"/>
        </w:rPr>
        <w:t>Andrea Lucas the chair of the EEOC has said they are going to be focused on that.  If you provide incentives like if you give bonuses or you </w:t>
      </w:r>
      <w:r>
        <w:rPr>
          <w:sz w:val="26"/>
          <w:szCs w:val="26"/>
        </w:rPr>
        <w:noBreakHyphen/>
      </w:r>
      <w:r>
        <w:rPr>
          <w:sz w:val="26"/>
          <w:szCs w:val="26"/>
        </w:rPr>
        <w:noBreakHyphen/>
        <w:t xml:space="preserve"> part of performance review is based on meeting DEI goals and one of those goals is a placement goal, the view of the EEOC right now through their chair, through the acting chair is that that is a preference because you have a financial incentive to meet the placement goal.</w:t>
      </w:r>
    </w:p>
    <w:p w14:paraId="72C27B98" w14:textId="77777777" w:rsidR="000A3555" w:rsidRDefault="000A3555">
      <w:pPr>
        <w:ind w:right="-44"/>
        <w:rPr>
          <w:sz w:val="26"/>
          <w:szCs w:val="26"/>
        </w:rPr>
      </w:pPr>
      <w:r>
        <w:rPr>
          <w:sz w:val="26"/>
          <w:szCs w:val="26"/>
        </w:rPr>
        <w:t>I would be careful about placement goals for that reason.</w:t>
      </w:r>
    </w:p>
    <w:p w14:paraId="2A0C7CF1" w14:textId="77777777" w:rsidR="000A3555" w:rsidRDefault="000A3555">
      <w:pPr>
        <w:ind w:right="-44"/>
        <w:rPr>
          <w:sz w:val="26"/>
          <w:szCs w:val="26"/>
        </w:rPr>
      </w:pPr>
      <w:r>
        <w:rPr>
          <w:sz w:val="26"/>
          <w:szCs w:val="26"/>
        </w:rPr>
        <w:t>Now, as to utilization rate, that's required by law, one.  Two, it's way below availability.  There's much more than 7% of people with disabilities in the workplace.  You're not going to be discriminating against people without disabilities.</w:t>
      </w:r>
    </w:p>
    <w:p w14:paraId="3C21F3CE" w14:textId="77777777" w:rsidR="000A3555" w:rsidRDefault="000A3555">
      <w:pPr>
        <w:ind w:right="-44"/>
        <w:rPr>
          <w:sz w:val="26"/>
          <w:szCs w:val="26"/>
        </w:rPr>
      </w:pPr>
      <w:r>
        <w:rPr>
          <w:sz w:val="26"/>
          <w:szCs w:val="26"/>
        </w:rPr>
        <w:t>Third, you can't discriminate against people without disabilities because that's not a protected class.</w:t>
      </w:r>
    </w:p>
    <w:p w14:paraId="7D92FFE5" w14:textId="77777777" w:rsidR="000A3555" w:rsidRDefault="000A3555">
      <w:pPr>
        <w:ind w:right="-44"/>
        <w:rPr>
          <w:sz w:val="26"/>
          <w:szCs w:val="26"/>
        </w:rPr>
      </w:pPr>
      <w:r>
        <w:rPr>
          <w:sz w:val="26"/>
          <w:szCs w:val="26"/>
        </w:rPr>
        <w:t>So, you absolutely should continue to meet the </w:t>
      </w:r>
      <w:r>
        <w:rPr>
          <w:sz w:val="26"/>
          <w:szCs w:val="26"/>
        </w:rPr>
        <w:noBreakHyphen/>
      </w:r>
      <w:r>
        <w:rPr>
          <w:sz w:val="26"/>
          <w:szCs w:val="26"/>
        </w:rPr>
        <w:noBreakHyphen/>
        <w:t xml:space="preserve"> you should try to meet the 7% utilization.</w:t>
      </w:r>
    </w:p>
    <w:p w14:paraId="0B700123" w14:textId="77777777" w:rsidR="000A3555" w:rsidRDefault="000A3555">
      <w:pPr>
        <w:ind w:right="-44"/>
        <w:rPr>
          <w:sz w:val="26"/>
          <w:szCs w:val="26"/>
        </w:rPr>
      </w:pPr>
      <w:r>
        <w:rPr>
          <w:sz w:val="26"/>
          <w:szCs w:val="26"/>
        </w:rPr>
        <w:t>&gt;&gt; ADRIANA FEATHERSTONE: Thank you.</w:t>
      </w:r>
    </w:p>
    <w:p w14:paraId="62E84273" w14:textId="77777777" w:rsidR="000A3555" w:rsidRDefault="000A3555">
      <w:pPr>
        <w:ind w:right="-44"/>
        <w:rPr>
          <w:sz w:val="26"/>
          <w:szCs w:val="26"/>
        </w:rPr>
      </w:pPr>
      <w:r>
        <w:rPr>
          <w:sz w:val="26"/>
          <w:szCs w:val="26"/>
        </w:rPr>
        <w:t>&gt;&gt; MARY ELLEN KLEIMAN: Fantastic.  Thank you so much, Craig, for this really informational just jam packed webinar.  We are so thankful for you coming and sharing your thoughts and prospective and your ear to the ground reports and experience with us.</w:t>
      </w:r>
    </w:p>
    <w:p w14:paraId="034A3276" w14:textId="77777777" w:rsidR="000A3555" w:rsidRDefault="000A3555">
      <w:pPr>
        <w:ind w:right="-44"/>
        <w:rPr>
          <w:sz w:val="26"/>
          <w:szCs w:val="26"/>
        </w:rPr>
      </w:pPr>
      <w:r>
        <w:rPr>
          <w:sz w:val="26"/>
          <w:szCs w:val="26"/>
        </w:rPr>
        <w:t>And what I'm going to do now is turn it over to Emily, who is going to do the final wrap.  And thank everyone for joining us today.</w:t>
      </w:r>
    </w:p>
    <w:p w14:paraId="507E95EF" w14:textId="77777777" w:rsidR="000A3555" w:rsidRDefault="000A3555">
      <w:pPr>
        <w:ind w:right="-44"/>
        <w:rPr>
          <w:sz w:val="26"/>
          <w:szCs w:val="26"/>
        </w:rPr>
      </w:pPr>
      <w:r>
        <w:rPr>
          <w:sz w:val="26"/>
          <w:szCs w:val="26"/>
        </w:rPr>
        <w:t>&gt;&gt; CRAIG LEEN: Thank you so much.  It was a pleasure to speak today.  And before you do the final wrap, I just want </w:t>
      </w:r>
      <w:r>
        <w:rPr>
          <w:sz w:val="26"/>
          <w:szCs w:val="26"/>
        </w:rPr>
        <w:noBreakHyphen/>
      </w:r>
      <w:r>
        <w:rPr>
          <w:sz w:val="26"/>
          <w:szCs w:val="26"/>
        </w:rPr>
        <w:noBreakHyphen/>
        <w:t xml:space="preserve"> I </w:t>
      </w:r>
      <w:r>
        <w:rPr>
          <w:sz w:val="26"/>
          <w:szCs w:val="26"/>
        </w:rPr>
        <w:lastRenderedPageBreak/>
        <w:t>have to go now to another presentation.  But I just </w:t>
      </w:r>
      <w:r>
        <w:rPr>
          <w:sz w:val="26"/>
          <w:szCs w:val="26"/>
        </w:rPr>
        <w:noBreakHyphen/>
      </w:r>
      <w:r>
        <w:rPr>
          <w:sz w:val="26"/>
          <w:szCs w:val="26"/>
        </w:rPr>
        <w:noBreakHyphen/>
        <w:t xml:space="preserve"> Disability:IN, you kept asking me, please work with Disability:IN.  It's such an outstanding organization.  And having this presentation today was wonderful.  Hundreds and hundreds of </w:t>
      </w:r>
      <w:r>
        <w:rPr>
          <w:sz w:val="26"/>
          <w:szCs w:val="26"/>
        </w:rPr>
        <w:noBreakHyphen/>
      </w:r>
      <w:r>
        <w:rPr>
          <w:sz w:val="26"/>
          <w:szCs w:val="26"/>
        </w:rPr>
        <w:noBreakHyphen/>
        <w:t xml:space="preserve"> it was how many people?  Like 600, 700?  I saw at least 400 people online and many more people will see it after.  Please send it around.  Let people see this, because they absolutely should be working with Disability:IN.  Thank you, everybody.</w:t>
      </w:r>
    </w:p>
    <w:p w14:paraId="234ACD17" w14:textId="77777777" w:rsidR="000A3555" w:rsidRDefault="000A3555">
      <w:pPr>
        <w:ind w:right="-44"/>
        <w:rPr>
          <w:sz w:val="26"/>
          <w:szCs w:val="26"/>
        </w:rPr>
      </w:pPr>
      <w:r>
        <w:rPr>
          <w:sz w:val="26"/>
          <w:szCs w:val="26"/>
        </w:rPr>
        <w:t>&gt;&gt; MARY ELLEN KLEIMAN: Thank you, Craig.</w:t>
      </w:r>
    </w:p>
    <w:p w14:paraId="07AABEFB" w14:textId="77777777" w:rsidR="000A3555" w:rsidRDefault="000A3555">
      <w:pPr>
        <w:ind w:right="-44"/>
        <w:rPr>
          <w:sz w:val="26"/>
          <w:szCs w:val="26"/>
        </w:rPr>
      </w:pPr>
      <w:r>
        <w:rPr>
          <w:sz w:val="26"/>
          <w:szCs w:val="26"/>
        </w:rPr>
        <w:t>&gt;&gt; EMILY McDONALD: Thanks, Craig.  Yes, a huge think to Mary Ellen, to Adriana and, of course, Craig for sharing your knowledge and expertise.  We greatly appreciate your time and willingness to be on today's webinar.</w:t>
      </w:r>
    </w:p>
    <w:p w14:paraId="3C6D4B92" w14:textId="77777777" w:rsidR="000A3555" w:rsidRDefault="000A3555">
      <w:pPr>
        <w:ind w:right="-44"/>
        <w:rPr>
          <w:sz w:val="26"/>
          <w:szCs w:val="26"/>
        </w:rPr>
      </w:pPr>
      <w:r>
        <w:rPr>
          <w:sz w:val="26"/>
          <w:szCs w:val="26"/>
        </w:rPr>
        <w:t xml:space="preserve">A special thanks to our ASL interpreters and our captioner.  And a big thank you to our audience, just like what Craig was saying.  Thank you so much for joining us today.  </w:t>
      </w:r>
    </w:p>
    <w:p w14:paraId="47F8F635" w14:textId="77777777" w:rsidR="000A3555" w:rsidRDefault="000A3555">
      <w:pPr>
        <w:ind w:right="-44"/>
        <w:rPr>
          <w:sz w:val="26"/>
          <w:szCs w:val="26"/>
        </w:rPr>
      </w:pPr>
      <w:r>
        <w:rPr>
          <w:sz w:val="26"/>
          <w:szCs w:val="26"/>
        </w:rPr>
        <w:t>In the chat, you will find a link where you can provide feedback on today's session and recommend topics for future webinars.  On the screen we have information for a few of our upcoming webinars.  The first is "Disability Etiquette and Inclusion in the LATAM Workplace," that's happening on March 19</w:t>
      </w:r>
      <w:r>
        <w:rPr>
          <w:sz w:val="26"/>
          <w:szCs w:val="26"/>
          <w:vertAlign w:val="superscript"/>
        </w:rPr>
        <w:t>th</w:t>
      </w:r>
      <w:r>
        <w:rPr>
          <w:sz w:val="26"/>
          <w:szCs w:val="26"/>
        </w:rPr>
        <w:t>.</w:t>
      </w:r>
    </w:p>
    <w:p w14:paraId="350A24C0" w14:textId="77777777" w:rsidR="000A3555" w:rsidRDefault="000A3555">
      <w:pPr>
        <w:ind w:right="-44"/>
        <w:rPr>
          <w:sz w:val="26"/>
          <w:szCs w:val="26"/>
        </w:rPr>
      </w:pPr>
      <w:r>
        <w:rPr>
          <w:sz w:val="26"/>
          <w:szCs w:val="26"/>
        </w:rPr>
        <w:t>And the second is "Rising Tides:  Optimizing Workplace Accommodations to Enhance Employee Experience" on April 16</w:t>
      </w:r>
      <w:r>
        <w:rPr>
          <w:sz w:val="26"/>
          <w:szCs w:val="26"/>
          <w:vertAlign w:val="superscript"/>
        </w:rPr>
        <w:t>th</w:t>
      </w:r>
      <w:r>
        <w:rPr>
          <w:sz w:val="26"/>
          <w:szCs w:val="26"/>
        </w:rPr>
        <w:t>.</w:t>
      </w:r>
    </w:p>
    <w:p w14:paraId="613096E4" w14:textId="77777777" w:rsidR="000A3555" w:rsidRDefault="000A3555">
      <w:pPr>
        <w:ind w:right="-44"/>
        <w:rPr>
          <w:sz w:val="26"/>
          <w:szCs w:val="26"/>
        </w:rPr>
      </w:pPr>
      <w:r>
        <w:rPr>
          <w:sz w:val="26"/>
          <w:szCs w:val="26"/>
        </w:rPr>
        <w:t>You can scan those QR codes on the screen to be directed to the registration pages or you can click the links that I have also dropped into the chat.  As always, please visit the Disability:IN partner portal for the complete webinar schedule and to view all of the replays.</w:t>
      </w:r>
    </w:p>
    <w:p w14:paraId="20198B10" w14:textId="77777777" w:rsidR="000A3555" w:rsidRDefault="000A3555">
      <w:pPr>
        <w:ind w:right="-44"/>
        <w:rPr>
          <w:sz w:val="26"/>
          <w:szCs w:val="26"/>
        </w:rPr>
      </w:pPr>
      <w:r>
        <w:rPr>
          <w:sz w:val="26"/>
          <w:szCs w:val="26"/>
        </w:rPr>
        <w:t xml:space="preserve">And with that, thank you once again for joining us today.  And we hope you have a wonderful rest of your day.  Thank you, everyone. </w:t>
      </w:r>
    </w:p>
    <w:p w14:paraId="0EF89D50" w14:textId="77777777" w:rsidR="000A3555" w:rsidRDefault="000A3555">
      <w:pPr>
        <w:ind w:right="-44"/>
        <w:rPr>
          <w:sz w:val="26"/>
          <w:szCs w:val="26"/>
        </w:rPr>
      </w:pPr>
      <w:r>
        <w:rPr>
          <w:sz w:val="26"/>
          <w:szCs w:val="26"/>
        </w:rPr>
        <w:t>&gt;&gt; MARY ELLEN KLEIMAN: Thank you.  Bye</w:t>
      </w:r>
      <w:r>
        <w:rPr>
          <w:sz w:val="26"/>
          <w:szCs w:val="26"/>
        </w:rPr>
        <w:noBreakHyphen/>
        <w:t>bye.</w:t>
      </w:r>
    </w:p>
    <w:p w14:paraId="72B7B7E3" w14:textId="77777777" w:rsidR="000A3555" w:rsidRDefault="000A3555">
      <w:pPr>
        <w:ind w:right="-44"/>
        <w:rPr>
          <w:sz w:val="26"/>
          <w:szCs w:val="26"/>
        </w:rPr>
      </w:pPr>
      <w:r>
        <w:rPr>
          <w:sz w:val="26"/>
          <w:szCs w:val="26"/>
        </w:rPr>
        <w:t xml:space="preserve">(Session was concluded at 2:01 p.m. EST) </w:t>
      </w:r>
    </w:p>
    <w:p w14:paraId="0D1677A7" w14:textId="77777777" w:rsidR="000A3555" w:rsidRDefault="000A3555">
      <w:pPr>
        <w:pStyle w:val="Fixed"/>
        <w:ind w:right="-44"/>
        <w:rPr>
          <w:sz w:val="26"/>
          <w:szCs w:val="26"/>
        </w:rPr>
      </w:pPr>
    </w:p>
    <w:p w14:paraId="31F902A2" w14:textId="77777777" w:rsidR="000A3555" w:rsidRDefault="000A3555">
      <w:pPr>
        <w:pStyle w:val="Fixed"/>
        <w:ind w:right="-44"/>
        <w:rPr>
          <w:sz w:val="26"/>
          <w:szCs w:val="26"/>
        </w:rPr>
      </w:pPr>
      <w:r>
        <w:rPr>
          <w:sz w:val="26"/>
          <w:szCs w:val="26"/>
        </w:rPr>
        <w:t xml:space="preserve">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 </w:t>
      </w:r>
    </w:p>
    <w:sectPr w:rsidR="000A3555">
      <w:pgSz w:w="12240" w:h="15840"/>
      <w:pgMar w:top="1440" w:right="1440" w:bottom="1440" w:left="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65"/>
    <w:rsid w:val="000A3555"/>
    <w:rsid w:val="000D77FC"/>
    <w:rsid w:val="0024651D"/>
    <w:rsid w:val="00A57965"/>
    <w:rsid w:val="00DE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DC352"/>
  <w14:defaultImageDpi w14:val="0"/>
  <w15:docId w15:val="{4A2F9862-7D01-4ACC-A6B1-C8268405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qFormat/>
    <w:pPr>
      <w:widowControl w:val="0"/>
      <w:autoSpaceDE w:val="0"/>
      <w:autoSpaceDN w:val="0"/>
      <w:adjustRightInd w:val="0"/>
      <w:spacing w:after="0" w:line="285" w:lineRule="atLeast"/>
      <w:ind w:left="1440" w:right="-45" w:firstLine="720"/>
    </w:pPr>
    <w:rPr>
      <w:rFonts w:ascii="Lucida Console" w:hAnsi="Lucida Console" w:cs="Lucida Console"/>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left="1440" w:right="-45" w:firstLine="720"/>
    </w:pPr>
    <w:rPr>
      <w:rFonts w:ascii="Lucida Console" w:hAnsi="Lucida Console" w:cs="Lucida Console"/>
      <w:kern w:val="0"/>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Left1">
    <w:name w:val="Left 1"/>
    <w:basedOn w:val="Fixed"/>
    <w:next w:val="Fixed"/>
    <w:uiPriority w:val="99"/>
    <w:pPr>
      <w:ind w:left="0" w:right="6723" w:firstLine="0"/>
    </w:pPr>
  </w:style>
  <w:style w:type="paragraph" w:customStyle="1" w:styleId="Left2">
    <w:name w:val="Left 2"/>
    <w:basedOn w:val="Fixed"/>
    <w:next w:val="Fixed"/>
    <w:uiPriority w:val="99"/>
    <w:pPr>
      <w:ind w:left="0" w:right="7299" w:firstLine="0"/>
    </w:pPr>
  </w:style>
  <w:style w:type="paragraph" w:customStyle="1" w:styleId="Left3">
    <w:name w:val="Left 3"/>
    <w:basedOn w:val="Fixed"/>
    <w:next w:val="Fixed"/>
    <w:uiPriority w:val="99"/>
    <w:pPr>
      <w:ind w:left="0" w:right="7875" w:firstLine="0"/>
    </w:pPr>
  </w:style>
  <w:style w:type="paragraph" w:customStyle="1" w:styleId="Centered">
    <w:name w:val="Centered"/>
    <w:basedOn w:val="Fixed"/>
    <w:next w:val="Fixed"/>
    <w:uiPriority w:val="99"/>
    <w:pPr>
      <w:ind w:left="0" w:right="6147" w:firstLine="0"/>
      <w:jc w:val="center"/>
    </w:pPr>
  </w:style>
  <w:style w:type="paragraph" w:customStyle="1" w:styleId="Right1">
    <w:name w:val="Right 1"/>
    <w:basedOn w:val="Fixed"/>
    <w:next w:val="Fixed"/>
    <w:uiPriority w:val="99"/>
    <w:pPr>
      <w:ind w:left="576" w:right="6147" w:firstLine="0"/>
    </w:pPr>
  </w:style>
  <w:style w:type="paragraph" w:customStyle="1" w:styleId="Right2">
    <w:name w:val="Right 2"/>
    <w:basedOn w:val="Fixed"/>
    <w:next w:val="Fixed"/>
    <w:uiPriority w:val="99"/>
    <w:pPr>
      <w:ind w:left="1152" w:right="6147" w:firstLine="0"/>
    </w:pPr>
  </w:style>
  <w:style w:type="paragraph" w:customStyle="1" w:styleId="Right3">
    <w:name w:val="Right 3"/>
    <w:basedOn w:val="Fixed"/>
    <w:next w:val="Fixed"/>
    <w:uiPriority w:val="99"/>
    <w:pPr>
      <w:ind w:left="1728" w:right="6147" w:firstLine="0"/>
    </w:pPr>
  </w:style>
  <w:style w:type="paragraph" w:customStyle="1" w:styleId="0Style">
    <w:name w:val="0 Style"/>
    <w:basedOn w:val="Fixed"/>
    <w:next w:val="Fixed"/>
    <w:uiPriority w:val="99"/>
    <w:pPr>
      <w:ind w:left="0" w:right="6147" w:firstLine="0"/>
    </w:pPr>
  </w:style>
  <w:style w:type="paragraph" w:customStyle="1" w:styleId="Normal1">
    <w:name w:val="Normal 1"/>
    <w:basedOn w:val="Fixed"/>
    <w:next w:val="Fixed"/>
    <w:uiPriority w:val="99"/>
    <w:pPr>
      <w:ind w:left="0" w:right="6147" w:firstLine="0"/>
    </w:pPr>
  </w:style>
  <w:style w:type="paragraph" w:customStyle="1" w:styleId="Normal2">
    <w:name w:val="Normal 2"/>
    <w:basedOn w:val="Fixed"/>
    <w:next w:val="Fixed"/>
    <w:uiPriority w:val="99"/>
    <w:pPr>
      <w:ind w:left="0" w:right="6147" w:firstLine="0"/>
    </w:pPr>
  </w:style>
  <w:style w:type="paragraph" w:customStyle="1" w:styleId="Normal3">
    <w:name w:val="Normal 3"/>
    <w:basedOn w:val="Fixed"/>
    <w:next w:val="Fixed"/>
    <w:uiPriority w:val="99"/>
    <w:pPr>
      <w:ind w:left="0" w:right="6147" w:firstLine="0"/>
    </w:pPr>
  </w:style>
  <w:style w:type="paragraph" w:customStyle="1" w:styleId="Normal4">
    <w:name w:val="Normal 4"/>
    <w:basedOn w:val="Fixed"/>
    <w:next w:val="Fixed"/>
    <w:uiPriority w:val="99"/>
    <w:pPr>
      <w:ind w:left="0" w:right="6147" w:firstLine="0"/>
    </w:pPr>
  </w:style>
  <w:style w:type="paragraph" w:customStyle="1" w:styleId="Normal5">
    <w:name w:val="Normal 5"/>
    <w:basedOn w:val="Fixed"/>
    <w:next w:val="Fixed"/>
    <w:uiPriority w:val="99"/>
    <w:pPr>
      <w:ind w:left="0" w:right="6147" w:firstLine="0"/>
    </w:pPr>
  </w:style>
  <w:style w:type="paragraph" w:customStyle="1" w:styleId="Normal6">
    <w:name w:val="Normal 6"/>
    <w:basedOn w:val="Fixed"/>
    <w:next w:val="Fixed"/>
    <w:uiPriority w:val="99"/>
    <w:pPr>
      <w:ind w:left="0" w:right="6147" w:firstLine="0"/>
    </w:pPr>
  </w:style>
  <w:style w:type="paragraph" w:customStyle="1" w:styleId="Normal7">
    <w:name w:val="Normal 7"/>
    <w:basedOn w:val="Fixed"/>
    <w:next w:val="Fixed"/>
    <w:uiPriority w:val="99"/>
    <w:pPr>
      <w:ind w:left="0" w:right="6147" w:firstLine="0"/>
    </w:pPr>
  </w:style>
  <w:style w:type="paragraph" w:customStyle="1" w:styleId="Normal8">
    <w:name w:val="Normal 8"/>
    <w:basedOn w:val="Fixed"/>
    <w:next w:val="Fixed"/>
    <w:uiPriority w:val="99"/>
    <w:pPr>
      <w:ind w:left="0" w:right="6147" w:firstLine="0"/>
    </w:pPr>
  </w:style>
  <w:style w:type="paragraph" w:customStyle="1" w:styleId="9Style">
    <w:name w:val="9 Style"/>
    <w:basedOn w:val="Fixed"/>
    <w:next w:val="Fixed"/>
    <w:uiPriority w:val="99"/>
    <w:pPr>
      <w:ind w:left="0" w:right="6147" w:firstLine="0"/>
    </w:pPr>
  </w:style>
  <w:style w:type="paragraph" w:styleId="Header">
    <w:name w:val="header"/>
    <w:basedOn w:val="Fixed"/>
    <w:next w:val="Fixed"/>
    <w:link w:val="HeaderChar"/>
    <w:uiPriority w:val="99"/>
    <w:pPr>
      <w:ind w:left="0" w:right="6147" w:firstLine="0"/>
    </w:pPr>
  </w:style>
  <w:style w:type="character" w:customStyle="1" w:styleId="HeaderChar">
    <w:name w:val="Header Char"/>
    <w:basedOn w:val="DefaultParagraphFont"/>
    <w:link w:val="Header"/>
    <w:uiPriority w:val="99"/>
    <w:semiHidden/>
    <w:rPr>
      <w:rFonts w:ascii="Lucida Console" w:hAnsi="Lucida Console" w:cs="Lucida Console"/>
      <w:kern w:val="0"/>
    </w:rPr>
  </w:style>
  <w:style w:type="paragraph" w:styleId="Footer">
    <w:name w:val="footer"/>
    <w:basedOn w:val="Fixed"/>
    <w:next w:val="Fixed"/>
    <w:link w:val="FooterChar"/>
    <w:uiPriority w:val="99"/>
    <w:pPr>
      <w:ind w:left="0" w:right="6147" w:firstLine="0"/>
    </w:pPr>
  </w:style>
  <w:style w:type="character" w:customStyle="1" w:styleId="FooterChar">
    <w:name w:val="Footer Char"/>
    <w:basedOn w:val="DefaultParagraphFont"/>
    <w:link w:val="Footer"/>
    <w:uiPriority w:val="99"/>
    <w:semiHidden/>
    <w:rPr>
      <w:rFonts w:ascii="Lucida Console" w:hAnsi="Lucida Console" w:cs="Lucida Console"/>
      <w:kern w:val="0"/>
    </w:rPr>
  </w:style>
  <w:style w:type="paragraph" w:customStyle="1" w:styleId="CenterMicrosoftWord">
    <w:name w:val="Center Microsoft Word"/>
    <w:basedOn w:val="Fixed"/>
    <w:next w:val="Fixed"/>
    <w:uiPriority w:val="99"/>
    <w:pPr>
      <w:ind w:left="3888" w:right="2547"/>
    </w:pPr>
  </w:style>
  <w:style w:type="paragraph" w:customStyle="1" w:styleId="NormalNoCap">
    <w:name w:val="Normal (No Cap)"/>
    <w:basedOn w:val="Fixed"/>
    <w:next w:val="Fixed"/>
    <w:uiPriority w:val="99"/>
    <w:pPr>
      <w:ind w:left="0" w:right="2547" w:firstLine="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9DBB5B2EAF14488DC387BEAC32410" ma:contentTypeVersion="19" ma:contentTypeDescription="Create a new document." ma:contentTypeScope="" ma:versionID="edd1663d696e5b74b61e90bef3afe2df">
  <xsd:schema xmlns:xsd="http://www.w3.org/2001/XMLSchema" xmlns:xs="http://www.w3.org/2001/XMLSchema" xmlns:p="http://schemas.microsoft.com/office/2006/metadata/properties" xmlns:ns1="http://schemas.microsoft.com/sharepoint/v3" xmlns:ns2="ebe14a2a-9cc2-482f-a704-5c5850da3b79" xmlns:ns3="8edce4e0-e227-4390-82cc-8111c32ca21a" xmlns:ns4="683ced28-26b2-4107-93d4-ed5ab1f3ad11" targetNamespace="http://schemas.microsoft.com/office/2006/metadata/properties" ma:root="true" ma:fieldsID="9042666e6a7eb5e75f53a4f3520181c6" ns1:_="" ns2:_="" ns3:_="" ns4:_="">
    <xsd:import namespace="http://schemas.microsoft.com/sharepoint/v3"/>
    <xsd:import namespace="ebe14a2a-9cc2-482f-a704-5c5850da3b79"/>
    <xsd:import namespace="8edce4e0-e227-4390-82cc-8111c32ca21a"/>
    <xsd:import namespace="683ced28-26b2-4107-93d4-ed5ab1f3ad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14a2a-9cc2-482f-a704-5c5850da3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b34f89-55c0-4529-b847-efbab5f406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ce4e0-e227-4390-82cc-8111c32ca2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ced28-26b2-4107-93d4-ed5ab1f3ad1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da0989c-1f1b-410e-a8d4-8320bb7a3163}" ma:internalName="TaxCatchAll" ma:showField="CatchAllData" ma:web="683ced28-26b2-4107-93d4-ed5ab1f3a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3ced28-26b2-4107-93d4-ed5ab1f3ad11" xsi:nil="true"/>
    <_ip_UnifiedCompliancePolicyProperties xmlns="http://schemas.microsoft.com/sharepoint/v3" xsi:nil="true"/>
    <lcf76f155ced4ddcb4097134ff3c332f xmlns="ebe14a2a-9cc2-482f-a704-5c5850da3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A15999-E258-439C-A181-E175A662F3EA}"/>
</file>

<file path=customXml/itemProps2.xml><?xml version="1.0" encoding="utf-8"?>
<ds:datastoreItem xmlns:ds="http://schemas.openxmlformats.org/officeDocument/2006/customXml" ds:itemID="{DF47972A-93A1-47F3-9063-BCBF7D5110F6}"/>
</file>

<file path=customXml/itemProps3.xml><?xml version="1.0" encoding="utf-8"?>
<ds:datastoreItem xmlns:ds="http://schemas.openxmlformats.org/officeDocument/2006/customXml" ds:itemID="{76B16F1A-0584-4618-8261-DD9BC89EC6DB}"/>
</file>

<file path=docProps/app.xml><?xml version="1.0" encoding="utf-8"?>
<Properties xmlns="http://schemas.openxmlformats.org/officeDocument/2006/extended-properties" xmlns:vt="http://schemas.openxmlformats.org/officeDocument/2006/docPropsVTypes">
  <Template>Normal</Template>
  <TotalTime>1</TotalTime>
  <Pages>23</Pages>
  <Words>8585</Words>
  <Characters>48941</Characters>
  <Application>Microsoft Office Word</Application>
  <DocSecurity>4</DocSecurity>
  <Lines>407</Lines>
  <Paragraphs>114</Paragraphs>
  <ScaleCrop>false</ScaleCrop>
  <Company/>
  <LinksUpToDate>false</LinksUpToDate>
  <CharactersWithSpaces>57412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Stewart</dc:creator>
  <cp:keywords/>
  <dc:description/>
  <cp:lastModifiedBy>Jason Stewart</cp:lastModifiedBy>
  <cp:revision>2</cp:revision>
  <dcterms:created xsi:type="dcterms:W3CDTF">2025-03-13T13:30:00Z</dcterms:created>
  <dcterms:modified xsi:type="dcterms:W3CDTF">2025-03-13T13:30:00Z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0x01010024D9DBB5B2EAF14488DC387BEAC32410</vt:lpwstr>
  </property>
</Properties>
</file>